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B8AB" w14:textId="0AA6DFCE" w:rsidR="001C243D" w:rsidRDefault="008B4699">
      <w:pPr>
        <w:rPr>
          <w:rFonts w:asciiTheme="majorHAnsi" w:eastAsiaTheme="majorEastAsia" w:hAnsiTheme="majorHAnsi" w:cstheme="majorBidi"/>
          <w:color w:val="2F5496" w:themeColor="accent1" w:themeShade="BF"/>
          <w:sz w:val="26"/>
          <w:szCs w:val="26"/>
        </w:rPr>
      </w:pPr>
      <w:r>
        <w:rPr>
          <w:noProof/>
        </w:rPr>
        <mc:AlternateContent>
          <mc:Choice Requires="wps">
            <w:drawing>
              <wp:anchor distT="45720" distB="45720" distL="114300" distR="114300" simplePos="0" relativeHeight="251658241" behindDoc="0" locked="0" layoutInCell="1" allowOverlap="1" wp14:anchorId="5302D31F" wp14:editId="040A0008">
                <wp:simplePos x="0" y="0"/>
                <wp:positionH relativeFrom="margin">
                  <wp:posOffset>-173990</wp:posOffset>
                </wp:positionH>
                <wp:positionV relativeFrom="paragraph">
                  <wp:posOffset>2757170</wp:posOffset>
                </wp:positionV>
                <wp:extent cx="5905500" cy="1024255"/>
                <wp:effectExtent l="0" t="0" r="0"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2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5F503" w14:textId="0979FA19" w:rsidR="00D3121C" w:rsidRPr="00FF5F46" w:rsidRDefault="008B4699" w:rsidP="008743D5">
                            <w:pPr>
                              <w:rPr>
                                <w:rFonts w:ascii="Arial" w:hAnsi="Arial" w:cs="Arial"/>
                                <w:color w:val="FFFFFF" w:themeColor="background1"/>
                                <w:sz w:val="56"/>
                                <w:szCs w:val="56"/>
                              </w:rPr>
                            </w:pPr>
                            <w:r w:rsidRPr="00FF5F46">
                              <w:rPr>
                                <w:rFonts w:ascii="Arial" w:hAnsi="Arial" w:cs="Arial"/>
                                <w:b/>
                                <w:bCs/>
                                <w:color w:val="FFFFFF" w:themeColor="background1"/>
                                <w:sz w:val="72"/>
                                <w:szCs w:val="72"/>
                              </w:rPr>
                              <w:t xml:space="preserve">Accountability </w:t>
                            </w:r>
                            <w:proofErr w:type="gramStart"/>
                            <w:r w:rsidRPr="00FF5F46">
                              <w:rPr>
                                <w:rFonts w:ascii="Arial" w:hAnsi="Arial" w:cs="Arial"/>
                                <w:b/>
                                <w:bCs/>
                                <w:color w:val="FFFFFF" w:themeColor="background1"/>
                                <w:sz w:val="72"/>
                                <w:szCs w:val="72"/>
                              </w:rPr>
                              <w:t>Stateme</w:t>
                            </w:r>
                            <w:r w:rsidR="00006A90" w:rsidRPr="00F643D0">
                              <w:rPr>
                                <w:rFonts w:ascii="Arial" w:hAnsi="Arial" w:cs="Arial"/>
                                <w:b/>
                                <w:bCs/>
                                <w:color w:val="FFFFFF" w:themeColor="background1"/>
                                <w:sz w:val="72"/>
                                <w:szCs w:val="72"/>
                              </w:rPr>
                              <w:t>nt</w:t>
                            </w:r>
                            <w:r w:rsidR="00006A90">
                              <w:rPr>
                                <w:rFonts w:ascii="Arial" w:hAnsi="Arial" w:cs="Arial"/>
                                <w:color w:val="FFFFFF" w:themeColor="background1"/>
                                <w:sz w:val="56"/>
                                <w:szCs w:val="56"/>
                              </w:rPr>
                              <w:t xml:space="preserve"> </w:t>
                            </w:r>
                            <w:r w:rsidR="00006A90">
                              <w:rPr>
                                <w:rFonts w:ascii="Arial" w:hAnsi="Arial" w:cs="Arial"/>
                                <w:b/>
                                <w:bCs/>
                                <w:color w:val="FFFFFF" w:themeColor="background1"/>
                                <w:sz w:val="72"/>
                                <w:szCs w:val="72"/>
                              </w:rPr>
                              <w:t xml:space="preserve"> 202</w:t>
                            </w:r>
                            <w:r w:rsidR="006F23E0">
                              <w:rPr>
                                <w:rFonts w:ascii="Arial" w:hAnsi="Arial" w:cs="Arial"/>
                                <w:b/>
                                <w:bCs/>
                                <w:color w:val="FFFFFF" w:themeColor="background1"/>
                                <w:sz w:val="72"/>
                                <w:szCs w:val="72"/>
                              </w:rPr>
                              <w:t>6</w:t>
                            </w:r>
                            <w:proofErr w:type="gramEnd"/>
                            <w:r w:rsidR="006F23E0">
                              <w:rPr>
                                <w:rFonts w:ascii="Arial" w:hAnsi="Arial" w:cs="Arial"/>
                                <w:b/>
                                <w:bCs/>
                                <w:color w:val="FFFFFF" w:themeColor="background1"/>
                                <w:sz w:val="72"/>
                                <w:szCs w:val="72"/>
                              </w:rPr>
                              <w:t>-2029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302D31F" id="_x0000_t202" coordsize="21600,21600" o:spt="202" path="m,l,21600r21600,l21600,xe">
                <v:stroke joinstyle="miter"/>
                <v:path gradientshapeok="t" o:connecttype="rect"/>
              </v:shapetype>
              <v:shape id="Text Box 2" o:spid="_x0000_s1026" type="#_x0000_t202" style="position:absolute;margin-left:-13.7pt;margin-top:217.1pt;width:465pt;height:80.6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" filled="f" stroked="f">
                <v:textbox style="mso-fit-shape-to-text:t">
                  <w:txbxContent>
                    <w:p w14:paraId="7425F503" w14:textId="0979FA19" w:rsidR="00D3121C" w:rsidRPr="00FF5F46" w:rsidRDefault="008B4699" w:rsidP="008743D5">
                      <w:pPr>
                        <w:rPr>
                          <w:rFonts w:ascii="Arial" w:hAnsi="Arial" w:cs="Arial"/>
                          <w:color w:val="FFFFFF" w:themeColor="background1"/>
                          <w:sz w:val="56"/>
                          <w:szCs w:val="56"/>
                        </w:rPr>
                      </w:pPr>
                      <w:r w:rsidRPr="00FF5F46">
                        <w:rPr>
                          <w:rFonts w:ascii="Arial" w:hAnsi="Arial" w:cs="Arial"/>
                          <w:b/>
                          <w:bCs/>
                          <w:color w:val="FFFFFF" w:themeColor="background1"/>
                          <w:sz w:val="72"/>
                          <w:szCs w:val="72"/>
                        </w:rPr>
                        <w:t xml:space="preserve">Accountability </w:t>
                      </w:r>
                      <w:proofErr w:type="gramStart"/>
                      <w:r w:rsidRPr="00FF5F46">
                        <w:rPr>
                          <w:rFonts w:ascii="Arial" w:hAnsi="Arial" w:cs="Arial"/>
                          <w:b/>
                          <w:bCs/>
                          <w:color w:val="FFFFFF" w:themeColor="background1"/>
                          <w:sz w:val="72"/>
                          <w:szCs w:val="72"/>
                        </w:rPr>
                        <w:t>Stateme</w:t>
                      </w:r>
                      <w:r w:rsidR="00006A90" w:rsidRPr="00F643D0">
                        <w:rPr>
                          <w:rFonts w:ascii="Arial" w:hAnsi="Arial" w:cs="Arial"/>
                          <w:b/>
                          <w:bCs/>
                          <w:color w:val="FFFFFF" w:themeColor="background1"/>
                          <w:sz w:val="72"/>
                          <w:szCs w:val="72"/>
                        </w:rPr>
                        <w:t>nt</w:t>
                      </w:r>
                      <w:r w:rsidR="00006A90">
                        <w:rPr>
                          <w:rFonts w:ascii="Arial" w:hAnsi="Arial" w:cs="Arial"/>
                          <w:color w:val="FFFFFF" w:themeColor="background1"/>
                          <w:sz w:val="56"/>
                          <w:szCs w:val="56"/>
                        </w:rPr>
                        <w:t xml:space="preserve"> </w:t>
                      </w:r>
                      <w:r w:rsidR="00006A90">
                        <w:rPr>
                          <w:rFonts w:ascii="Arial" w:hAnsi="Arial" w:cs="Arial"/>
                          <w:b/>
                          <w:bCs/>
                          <w:color w:val="FFFFFF" w:themeColor="background1"/>
                          <w:sz w:val="72"/>
                          <w:szCs w:val="72"/>
                        </w:rPr>
                        <w:t xml:space="preserve"> 202</w:t>
                      </w:r>
                      <w:r w:rsidR="006F23E0">
                        <w:rPr>
                          <w:rFonts w:ascii="Arial" w:hAnsi="Arial" w:cs="Arial"/>
                          <w:b/>
                          <w:bCs/>
                          <w:color w:val="FFFFFF" w:themeColor="background1"/>
                          <w:sz w:val="72"/>
                          <w:szCs w:val="72"/>
                        </w:rPr>
                        <w:t>6</w:t>
                      </w:r>
                      <w:proofErr w:type="gramEnd"/>
                      <w:r w:rsidR="006F23E0">
                        <w:rPr>
                          <w:rFonts w:ascii="Arial" w:hAnsi="Arial" w:cs="Arial"/>
                          <w:b/>
                          <w:bCs/>
                          <w:color w:val="FFFFFF" w:themeColor="background1"/>
                          <w:sz w:val="72"/>
                          <w:szCs w:val="72"/>
                        </w:rPr>
                        <w:t>-2029</w:t>
                      </w:r>
                    </w:p>
                  </w:txbxContent>
                </v:textbox>
                <w10:wrap type="square" anchorx="margin"/>
              </v:shape>
            </w:pict>
          </mc:Fallback>
        </mc:AlternateContent>
      </w:r>
      <w:r w:rsidR="00CD0D22">
        <w:rPr>
          <w:rFonts w:ascii="Arial" w:hAnsi="Arial" w:cs="Arial"/>
          <w:noProof/>
        </w:rPr>
        <w:drawing>
          <wp:anchor distT="0" distB="0" distL="114300" distR="114300" simplePos="0" relativeHeight="251658240" behindDoc="1" locked="0" layoutInCell="1" allowOverlap="1" wp14:anchorId="419DD5C0" wp14:editId="5E3B739C">
            <wp:simplePos x="0" y="0"/>
            <wp:positionH relativeFrom="page">
              <wp:align>right</wp:align>
            </wp:positionH>
            <wp:positionV relativeFrom="page">
              <wp:posOffset>3810</wp:posOffset>
            </wp:positionV>
            <wp:extent cx="7546975" cy="10674985"/>
            <wp:effectExtent l="0" t="0" r="6350"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6975" cy="10674985"/>
                    </a:xfrm>
                    <a:prstGeom prst="rect">
                      <a:avLst/>
                    </a:prstGeom>
                  </pic:spPr>
                </pic:pic>
              </a:graphicData>
            </a:graphic>
            <wp14:sizeRelH relativeFrom="page">
              <wp14:pctWidth>0</wp14:pctWidth>
            </wp14:sizeRelH>
            <wp14:sizeRelV relativeFrom="page">
              <wp14:pctHeight>0</wp14:pctHeight>
            </wp14:sizeRelV>
          </wp:anchor>
        </w:drawing>
      </w:r>
      <w:r w:rsidR="001C243D">
        <w:br w:type="page"/>
      </w:r>
    </w:p>
    <w:bookmarkStart w:id="0" w:name="_Toc169717210" w:displacedByCustomXml="next"/>
    <w:sdt>
      <w:sdtPr>
        <w:rPr>
          <w:rFonts w:asciiTheme="minorHAnsi" w:eastAsiaTheme="minorEastAsia" w:hAnsiTheme="minorHAnsi" w:cstheme="minorBidi"/>
          <w:b w:val="0"/>
          <w:bCs w:val="0"/>
          <w:color w:val="auto"/>
          <w:kern w:val="2"/>
          <w:sz w:val="22"/>
          <w:szCs w:val="22"/>
        </w:rPr>
        <w:id w:val="462318901"/>
        <w:docPartObj>
          <w:docPartGallery w:val="Table of Contents"/>
          <w:docPartUnique/>
        </w:docPartObj>
      </w:sdtPr>
      <w:sdtEndPr>
        <w:rPr>
          <w:noProof/>
        </w:rPr>
      </w:sdtEndPr>
      <w:sdtContent>
        <w:p w14:paraId="75A15AB3" w14:textId="77777777" w:rsidR="00F22918" w:rsidRDefault="00F22918" w:rsidP="00F22918">
          <w:pPr>
            <w:pStyle w:val="Heading1"/>
          </w:pPr>
          <w:r>
            <w:t>Contents</w:t>
          </w:r>
          <w:bookmarkEnd w:id="0"/>
        </w:p>
        <w:p w14:paraId="6C97A132" w14:textId="2368D807" w:rsidR="00C12C0E" w:rsidRDefault="008B31B4">
          <w:pPr>
            <w:pStyle w:val="TOC1"/>
            <w:tabs>
              <w:tab w:val="right" w:leader="dot" w:pos="9016"/>
            </w:tabs>
            <w:rPr>
              <w:rFonts w:eastAsiaTheme="minorEastAsia"/>
              <w:noProof/>
              <w:sz w:val="24"/>
              <w:szCs w:val="24"/>
              <w:lang w:eastAsia="en-GB"/>
            </w:rPr>
          </w:pPr>
          <w:r>
            <w:fldChar w:fldCharType="begin"/>
          </w:r>
          <w:r>
            <w:instrText xml:space="preserve"> TOC \o "1-2" \h \z \u </w:instrText>
          </w:r>
          <w:r>
            <w:fldChar w:fldCharType="separate"/>
          </w:r>
          <w:hyperlink w:anchor="_Toc169717210" w:history="1">
            <w:r w:rsidR="00C12C0E" w:rsidRPr="009F7534">
              <w:rPr>
                <w:rStyle w:val="Hyperlink"/>
                <w:noProof/>
              </w:rPr>
              <w:t>Contents</w:t>
            </w:r>
            <w:r w:rsidR="00C12C0E">
              <w:rPr>
                <w:noProof/>
                <w:webHidden/>
              </w:rPr>
              <w:tab/>
            </w:r>
            <w:r w:rsidR="00C12C0E">
              <w:rPr>
                <w:noProof/>
                <w:webHidden/>
              </w:rPr>
              <w:fldChar w:fldCharType="begin"/>
            </w:r>
            <w:r w:rsidR="00C12C0E">
              <w:rPr>
                <w:noProof/>
                <w:webHidden/>
              </w:rPr>
              <w:instrText xml:space="preserve"> PAGEREF _Toc169717210 \h </w:instrText>
            </w:r>
            <w:r w:rsidR="00C12C0E">
              <w:rPr>
                <w:noProof/>
                <w:webHidden/>
              </w:rPr>
            </w:r>
            <w:r w:rsidR="00C12C0E">
              <w:rPr>
                <w:noProof/>
                <w:webHidden/>
              </w:rPr>
              <w:fldChar w:fldCharType="separate"/>
            </w:r>
            <w:r w:rsidR="00344B2F">
              <w:rPr>
                <w:noProof/>
                <w:webHidden/>
              </w:rPr>
              <w:t>2</w:t>
            </w:r>
            <w:r w:rsidR="00C12C0E">
              <w:rPr>
                <w:noProof/>
                <w:webHidden/>
              </w:rPr>
              <w:fldChar w:fldCharType="end"/>
            </w:r>
          </w:hyperlink>
        </w:p>
        <w:p w14:paraId="100FF4DA" w14:textId="5A32BD00" w:rsidR="00C12C0E" w:rsidRDefault="00C12C0E">
          <w:pPr>
            <w:pStyle w:val="TOC1"/>
            <w:tabs>
              <w:tab w:val="right" w:leader="dot" w:pos="9016"/>
            </w:tabs>
            <w:rPr>
              <w:rFonts w:eastAsiaTheme="minorEastAsia"/>
              <w:noProof/>
              <w:sz w:val="24"/>
              <w:szCs w:val="24"/>
              <w:lang w:eastAsia="en-GB"/>
            </w:rPr>
          </w:pPr>
          <w:hyperlink w:anchor="_Toc169717211" w:history="1">
            <w:r w:rsidRPr="009F7534">
              <w:rPr>
                <w:rStyle w:val="Hyperlink"/>
                <w:noProof/>
              </w:rPr>
              <w:t>Introduction</w:t>
            </w:r>
            <w:r>
              <w:rPr>
                <w:noProof/>
                <w:webHidden/>
              </w:rPr>
              <w:tab/>
            </w:r>
            <w:r>
              <w:rPr>
                <w:noProof/>
                <w:webHidden/>
              </w:rPr>
              <w:fldChar w:fldCharType="begin"/>
            </w:r>
            <w:r>
              <w:rPr>
                <w:noProof/>
                <w:webHidden/>
              </w:rPr>
              <w:instrText xml:space="preserve"> PAGEREF _Toc169717211 \h </w:instrText>
            </w:r>
            <w:r>
              <w:rPr>
                <w:noProof/>
                <w:webHidden/>
              </w:rPr>
            </w:r>
            <w:r>
              <w:rPr>
                <w:noProof/>
                <w:webHidden/>
              </w:rPr>
              <w:fldChar w:fldCharType="separate"/>
            </w:r>
            <w:r w:rsidR="00344B2F">
              <w:rPr>
                <w:noProof/>
                <w:webHidden/>
              </w:rPr>
              <w:t>3</w:t>
            </w:r>
            <w:r>
              <w:rPr>
                <w:noProof/>
                <w:webHidden/>
              </w:rPr>
              <w:fldChar w:fldCharType="end"/>
            </w:r>
          </w:hyperlink>
        </w:p>
        <w:p w14:paraId="4F310212" w14:textId="2E3E0F65" w:rsidR="00C12C0E" w:rsidRDefault="001919AB">
          <w:pPr>
            <w:pStyle w:val="TOC1"/>
            <w:tabs>
              <w:tab w:val="right" w:leader="dot" w:pos="9016"/>
            </w:tabs>
            <w:rPr>
              <w:rFonts w:eastAsiaTheme="minorEastAsia"/>
              <w:noProof/>
              <w:sz w:val="24"/>
              <w:szCs w:val="24"/>
              <w:lang w:eastAsia="en-GB"/>
            </w:rPr>
          </w:pPr>
          <w:hyperlink w:anchor="_Toc169717212" w:history="1">
            <w:r>
              <w:rPr>
                <w:rStyle w:val="Hyperlink"/>
                <w:noProof/>
              </w:rPr>
              <w:t>Summary of context and place</w:t>
            </w:r>
            <w:r w:rsidR="00C12C0E">
              <w:rPr>
                <w:noProof/>
                <w:webHidden/>
              </w:rPr>
              <w:tab/>
            </w:r>
            <w:r w:rsidR="00C12C0E">
              <w:rPr>
                <w:noProof/>
                <w:webHidden/>
              </w:rPr>
              <w:fldChar w:fldCharType="begin"/>
            </w:r>
            <w:r w:rsidR="00C12C0E">
              <w:rPr>
                <w:noProof/>
                <w:webHidden/>
              </w:rPr>
              <w:instrText xml:space="preserve"> PAGEREF _Toc169717212 \h </w:instrText>
            </w:r>
            <w:r w:rsidR="00C12C0E">
              <w:rPr>
                <w:noProof/>
                <w:webHidden/>
              </w:rPr>
            </w:r>
            <w:r w:rsidR="00C12C0E">
              <w:rPr>
                <w:noProof/>
                <w:webHidden/>
              </w:rPr>
              <w:fldChar w:fldCharType="separate"/>
            </w:r>
            <w:r w:rsidR="00344B2F">
              <w:rPr>
                <w:noProof/>
                <w:webHidden/>
              </w:rPr>
              <w:t>4</w:t>
            </w:r>
            <w:r w:rsidR="00C12C0E">
              <w:rPr>
                <w:noProof/>
                <w:webHidden/>
              </w:rPr>
              <w:fldChar w:fldCharType="end"/>
            </w:r>
          </w:hyperlink>
        </w:p>
        <w:p w14:paraId="26295331" w14:textId="1DE1639F" w:rsidR="00C12C0E" w:rsidRDefault="00C12C0E" w:rsidP="009D46B3">
          <w:pPr>
            <w:pStyle w:val="TOC2"/>
            <w:ind w:left="0"/>
            <w:rPr>
              <w:rFonts w:eastAsiaTheme="minorEastAsia"/>
              <w:noProof/>
              <w:sz w:val="24"/>
              <w:szCs w:val="24"/>
              <w:lang w:eastAsia="en-GB"/>
            </w:rPr>
          </w:pPr>
          <w:hyperlink w:anchor="_Toc169717213" w:history="1">
            <w:r w:rsidRPr="009F7534">
              <w:rPr>
                <w:rStyle w:val="Hyperlink"/>
                <w:noProof/>
              </w:rPr>
              <w:t>Strategic Aims and Objectives</w:t>
            </w:r>
            <w:r>
              <w:rPr>
                <w:noProof/>
                <w:webHidden/>
              </w:rPr>
              <w:tab/>
            </w:r>
          </w:hyperlink>
          <w:r w:rsidR="004228E4">
            <w:t>4</w:t>
          </w:r>
        </w:p>
        <w:p w14:paraId="1A6952CC" w14:textId="6AB77AA3" w:rsidR="00C12C0E" w:rsidRDefault="004228E4">
          <w:pPr>
            <w:pStyle w:val="TOC1"/>
            <w:tabs>
              <w:tab w:val="right" w:leader="dot" w:pos="9016"/>
            </w:tabs>
            <w:rPr>
              <w:rFonts w:eastAsiaTheme="minorEastAsia"/>
              <w:noProof/>
              <w:sz w:val="24"/>
              <w:szCs w:val="24"/>
              <w:lang w:eastAsia="en-GB"/>
            </w:rPr>
          </w:pPr>
          <w:hyperlink w:anchor="_Toc169717214" w:history="1">
            <w:r>
              <w:rPr>
                <w:rStyle w:val="Hyperlink"/>
                <w:noProof/>
              </w:rPr>
              <w:t>Get Somerset Working</w:t>
            </w:r>
            <w:r w:rsidR="00C12C0E">
              <w:rPr>
                <w:noProof/>
                <w:webHidden/>
              </w:rPr>
              <w:tab/>
            </w:r>
            <w:r w:rsidR="00C12C0E">
              <w:rPr>
                <w:noProof/>
                <w:webHidden/>
              </w:rPr>
              <w:fldChar w:fldCharType="begin"/>
            </w:r>
            <w:r w:rsidR="00C12C0E">
              <w:rPr>
                <w:noProof/>
                <w:webHidden/>
              </w:rPr>
              <w:instrText xml:space="preserve"> PAGEREF _Toc169717214 \h </w:instrText>
            </w:r>
            <w:r w:rsidR="00C12C0E">
              <w:rPr>
                <w:noProof/>
                <w:webHidden/>
              </w:rPr>
            </w:r>
            <w:r w:rsidR="00C12C0E">
              <w:rPr>
                <w:noProof/>
                <w:webHidden/>
              </w:rPr>
              <w:fldChar w:fldCharType="separate"/>
            </w:r>
            <w:r w:rsidR="00344B2F">
              <w:rPr>
                <w:noProof/>
                <w:webHidden/>
              </w:rPr>
              <w:t>6</w:t>
            </w:r>
            <w:r w:rsidR="00C12C0E">
              <w:rPr>
                <w:noProof/>
                <w:webHidden/>
              </w:rPr>
              <w:fldChar w:fldCharType="end"/>
            </w:r>
          </w:hyperlink>
        </w:p>
        <w:p w14:paraId="15E3F62C" w14:textId="4C1CE4F0" w:rsidR="00C12C0E" w:rsidRDefault="00744BE8" w:rsidP="009557E8">
          <w:pPr>
            <w:pStyle w:val="TOC1"/>
            <w:tabs>
              <w:tab w:val="right" w:leader="dot" w:pos="9016"/>
            </w:tabs>
            <w:rPr>
              <w:rFonts w:eastAsiaTheme="minorEastAsia"/>
              <w:noProof/>
              <w:sz w:val="24"/>
              <w:szCs w:val="24"/>
              <w:lang w:eastAsia="en-GB"/>
            </w:rPr>
          </w:pPr>
          <w:hyperlink w:anchor="_Toc169717215" w:history="1">
            <w:r>
              <w:rPr>
                <w:rStyle w:val="Hyperlink"/>
                <w:noProof/>
              </w:rPr>
              <w:t>Local Skills Improvement Plan</w:t>
            </w:r>
            <w:r w:rsidR="00C12C0E">
              <w:rPr>
                <w:noProof/>
                <w:webHidden/>
              </w:rPr>
              <w:tab/>
            </w:r>
            <w:r w:rsidR="00E74A43">
              <w:rPr>
                <w:noProof/>
                <w:webHidden/>
              </w:rPr>
              <w:t>7</w:t>
            </w:r>
          </w:hyperlink>
        </w:p>
        <w:p w14:paraId="6567A6FC" w14:textId="2357C2AF" w:rsidR="00C12C0E" w:rsidRDefault="00E74A43" w:rsidP="009D46B3">
          <w:pPr>
            <w:pStyle w:val="TOC2"/>
            <w:ind w:left="0"/>
            <w:rPr>
              <w:rFonts w:eastAsiaTheme="minorEastAsia"/>
              <w:noProof/>
              <w:sz w:val="24"/>
              <w:szCs w:val="24"/>
              <w:lang w:eastAsia="en-GB"/>
            </w:rPr>
          </w:pPr>
          <w:r>
            <w:t>Aligning adult skills delivery to strategic priorities</w:t>
          </w:r>
          <w:r w:rsidR="00C444E6">
            <w:t>…………………………………………………………………………</w:t>
          </w:r>
          <w:r w:rsidR="007465F1">
            <w:t>…..</w:t>
          </w:r>
          <w:r w:rsidR="00C444E6">
            <w:t>8</w:t>
          </w:r>
        </w:p>
        <w:p w14:paraId="547E09CE" w14:textId="396C7A0C" w:rsidR="00C12C0E" w:rsidRDefault="00C444E6" w:rsidP="009D46B3">
          <w:pPr>
            <w:pStyle w:val="TOC2"/>
            <w:ind w:left="0"/>
            <w:rPr>
              <w:rFonts w:eastAsiaTheme="minorEastAsia"/>
              <w:noProof/>
              <w:sz w:val="24"/>
              <w:szCs w:val="24"/>
              <w:lang w:eastAsia="en-GB"/>
            </w:rPr>
          </w:pPr>
          <w:hyperlink w:anchor="_Toc169717218" w:history="1">
            <w:r>
              <w:rPr>
                <w:rStyle w:val="Hyperlink"/>
                <w:noProof/>
              </w:rPr>
              <w:t>Stra</w:t>
            </w:r>
            <w:r w:rsidR="000B7BD6">
              <w:rPr>
                <w:rStyle w:val="Hyperlink"/>
                <w:noProof/>
              </w:rPr>
              <w:t>tegic leadership</w:t>
            </w:r>
            <w:r w:rsidR="00C12C0E">
              <w:rPr>
                <w:noProof/>
                <w:webHidden/>
              </w:rPr>
              <w:tab/>
            </w:r>
            <w:r w:rsidR="000B7BD6">
              <w:rPr>
                <w:noProof/>
                <w:webHidden/>
              </w:rPr>
              <w:t>9</w:t>
            </w:r>
          </w:hyperlink>
        </w:p>
        <w:p w14:paraId="15036437" w14:textId="33835CE8" w:rsidR="00C12C0E" w:rsidRDefault="003E1CB2" w:rsidP="009D46B3">
          <w:pPr>
            <w:pStyle w:val="TOC2"/>
            <w:ind w:left="0"/>
            <w:rPr>
              <w:rFonts w:eastAsiaTheme="minorEastAsia"/>
              <w:noProof/>
              <w:sz w:val="24"/>
              <w:szCs w:val="24"/>
              <w:lang w:eastAsia="en-GB"/>
            </w:rPr>
          </w:pPr>
          <w:hyperlink w:anchor="_Toc169717219" w:history="1">
            <w:r>
              <w:rPr>
                <w:rStyle w:val="Hyperlink"/>
                <w:noProof/>
              </w:rPr>
              <w:t>Developing and delivering our programmes</w:t>
            </w:r>
            <w:r w:rsidR="00C12C0E">
              <w:rPr>
                <w:noProof/>
                <w:webHidden/>
              </w:rPr>
              <w:tab/>
            </w:r>
            <w:r w:rsidR="00C12C0E">
              <w:rPr>
                <w:noProof/>
                <w:webHidden/>
              </w:rPr>
              <w:fldChar w:fldCharType="begin"/>
            </w:r>
            <w:r w:rsidR="00C12C0E">
              <w:rPr>
                <w:noProof/>
                <w:webHidden/>
              </w:rPr>
              <w:instrText xml:space="preserve"> PAGEREF _Toc169717219 \h </w:instrText>
            </w:r>
            <w:r w:rsidR="00C12C0E">
              <w:rPr>
                <w:noProof/>
                <w:webHidden/>
              </w:rPr>
            </w:r>
            <w:r w:rsidR="00C12C0E">
              <w:rPr>
                <w:noProof/>
                <w:webHidden/>
              </w:rPr>
              <w:fldChar w:fldCharType="separate"/>
            </w:r>
            <w:r w:rsidR="00344B2F">
              <w:rPr>
                <w:noProof/>
                <w:webHidden/>
              </w:rPr>
              <w:t>11</w:t>
            </w:r>
            <w:r w:rsidR="00C12C0E">
              <w:rPr>
                <w:noProof/>
                <w:webHidden/>
              </w:rPr>
              <w:fldChar w:fldCharType="end"/>
            </w:r>
          </w:hyperlink>
        </w:p>
        <w:p w14:paraId="3E285EDC" w14:textId="1E5CB360" w:rsidR="00C12C0E" w:rsidRDefault="00C12C0E" w:rsidP="009D46B3">
          <w:pPr>
            <w:pStyle w:val="TOC2"/>
          </w:pPr>
          <w:hyperlink w:anchor="_Toc169717221" w:history="1">
            <w:r w:rsidRPr="009F7534">
              <w:rPr>
                <w:rStyle w:val="Hyperlink"/>
                <w:noProof/>
              </w:rPr>
              <w:t>Community Learning</w:t>
            </w:r>
            <w:r>
              <w:rPr>
                <w:noProof/>
                <w:webHidden/>
              </w:rPr>
              <w:tab/>
            </w:r>
            <w:r>
              <w:rPr>
                <w:noProof/>
                <w:webHidden/>
              </w:rPr>
              <w:fldChar w:fldCharType="begin"/>
            </w:r>
            <w:r>
              <w:rPr>
                <w:noProof/>
                <w:webHidden/>
              </w:rPr>
              <w:instrText xml:space="preserve"> PAGEREF _Toc169717221 \h </w:instrText>
            </w:r>
            <w:r>
              <w:rPr>
                <w:noProof/>
                <w:webHidden/>
              </w:rPr>
            </w:r>
            <w:r>
              <w:rPr>
                <w:noProof/>
                <w:webHidden/>
              </w:rPr>
              <w:fldChar w:fldCharType="separate"/>
            </w:r>
            <w:r w:rsidR="00344B2F">
              <w:rPr>
                <w:noProof/>
                <w:webHidden/>
              </w:rPr>
              <w:t>1</w:t>
            </w:r>
            <w:r w:rsidR="0019439C">
              <w:rPr>
                <w:noProof/>
                <w:webHidden/>
              </w:rPr>
              <w:t>1</w:t>
            </w:r>
            <w:r>
              <w:rPr>
                <w:noProof/>
                <w:webHidden/>
              </w:rPr>
              <w:fldChar w:fldCharType="end"/>
            </w:r>
          </w:hyperlink>
        </w:p>
        <w:p w14:paraId="740F779E" w14:textId="73E358E2" w:rsidR="00F73DE7" w:rsidRDefault="004E0FA2" w:rsidP="009D46B3">
          <w:pPr>
            <w:pStyle w:val="TOC2"/>
          </w:pPr>
          <w:hyperlink w:anchor="_Toc169717221" w:history="1">
            <w:r>
              <w:rPr>
                <w:rStyle w:val="Hyperlink"/>
                <w:noProof/>
              </w:rPr>
              <w:t>Apprenticeships</w:t>
            </w:r>
            <w:r w:rsidR="00F73DE7">
              <w:rPr>
                <w:noProof/>
                <w:webHidden/>
              </w:rPr>
              <w:tab/>
            </w:r>
            <w:r>
              <w:rPr>
                <w:noProof/>
                <w:webHidden/>
              </w:rPr>
              <w:t>17</w:t>
            </w:r>
          </w:hyperlink>
        </w:p>
        <w:p w14:paraId="4DB28457" w14:textId="45938E82" w:rsidR="004E0FA2" w:rsidRDefault="00225045" w:rsidP="009D46B3">
          <w:pPr>
            <w:pStyle w:val="TOC2"/>
          </w:pPr>
          <w:hyperlink w:anchor="_Toc169717221" w:history="1">
            <w:r>
              <w:rPr>
                <w:rStyle w:val="Hyperlink"/>
                <w:noProof/>
              </w:rPr>
              <w:t>Skills Bootcamps</w:t>
            </w:r>
            <w:r w:rsidR="004E0FA2">
              <w:rPr>
                <w:noProof/>
                <w:webHidden/>
              </w:rPr>
              <w:tab/>
            </w:r>
            <w:r>
              <w:rPr>
                <w:noProof/>
                <w:webHidden/>
              </w:rPr>
              <w:t>18</w:t>
            </w:r>
          </w:hyperlink>
        </w:p>
        <w:p w14:paraId="7C93F464" w14:textId="5B341BE9" w:rsidR="00F73DE7" w:rsidRPr="00110A35" w:rsidRDefault="00645F2E" w:rsidP="00110A35">
          <w:pPr>
            <w:pStyle w:val="TOC1"/>
            <w:tabs>
              <w:tab w:val="right" w:leader="dot" w:pos="9016"/>
            </w:tabs>
            <w:rPr>
              <w:rFonts w:eastAsiaTheme="minorEastAsia"/>
              <w:noProof/>
              <w:sz w:val="24"/>
              <w:szCs w:val="24"/>
              <w:lang w:eastAsia="en-GB"/>
            </w:rPr>
          </w:pPr>
          <w:hyperlink w:anchor="_Toc169717215" w:history="1">
            <w:r>
              <w:rPr>
                <w:rStyle w:val="Hyperlink"/>
                <w:noProof/>
              </w:rPr>
              <w:t>Contributi</w:t>
            </w:r>
            <w:r w:rsidR="00764584">
              <w:rPr>
                <w:noProof/>
              </w:rPr>
              <w:t>on</w:t>
            </w:r>
            <w:r w:rsidR="007C758A">
              <w:rPr>
                <w:noProof/>
              </w:rPr>
              <w:t xml:space="preserve"> </w:t>
            </w:r>
            <w:r>
              <w:rPr>
                <w:rStyle w:val="Hyperlink"/>
                <w:noProof/>
              </w:rPr>
              <w:t xml:space="preserve">to </w:t>
            </w:r>
            <w:r w:rsidR="009557E8">
              <w:rPr>
                <w:rStyle w:val="Hyperlink"/>
                <w:noProof/>
              </w:rPr>
              <w:t>n</w:t>
            </w:r>
            <w:r>
              <w:rPr>
                <w:rStyle w:val="Hyperlink"/>
                <w:noProof/>
              </w:rPr>
              <w:t>ational, regional and local priorities</w:t>
            </w:r>
          </w:hyperlink>
          <w:r w:rsidR="0060276B">
            <w:t>……………………………………………………………………..20</w:t>
          </w:r>
        </w:p>
        <w:p w14:paraId="2DCBF657" w14:textId="6CBE97F0" w:rsidR="00C12C0E" w:rsidRDefault="00110A35">
          <w:pPr>
            <w:pStyle w:val="TOC1"/>
            <w:tabs>
              <w:tab w:val="right" w:leader="dot" w:pos="9016"/>
            </w:tabs>
            <w:rPr>
              <w:rFonts w:eastAsiaTheme="minorEastAsia"/>
              <w:noProof/>
              <w:sz w:val="24"/>
              <w:szCs w:val="24"/>
              <w:lang w:eastAsia="en-GB"/>
            </w:rPr>
          </w:pPr>
          <w:r>
            <w:t>Appendix</w:t>
          </w:r>
          <w:r w:rsidR="004B4340">
            <w:t xml:space="preserve"> A Context and Place</w:t>
          </w:r>
          <w:r w:rsidR="00811720">
            <w:t>…………………………………………………………………………………………………………</w:t>
          </w:r>
          <w:r w:rsidR="00B37712">
            <w:t xml:space="preserve">23 </w:t>
          </w:r>
        </w:p>
        <w:p w14:paraId="5209750D" w14:textId="41022FCC" w:rsidR="00F22918" w:rsidRDefault="008B31B4" w:rsidP="00590D6E">
          <w:pPr>
            <w:pStyle w:val="TOC1"/>
            <w:tabs>
              <w:tab w:val="right" w:leader="dot" w:pos="9016"/>
            </w:tabs>
            <w:rPr>
              <w:b/>
              <w:bCs/>
              <w:noProof/>
            </w:rPr>
          </w:pPr>
          <w:r>
            <w:fldChar w:fldCharType="end"/>
          </w:r>
          <w:r w:rsidR="004B4340">
            <w:t>Contact details</w:t>
          </w:r>
          <w:r w:rsidR="00811720">
            <w:t>……………………………………………………………………………………………………………………………….</w:t>
          </w:r>
          <w:r w:rsidR="004B4340">
            <w:t xml:space="preserve"> </w:t>
          </w:r>
          <w:r w:rsidR="00B37712">
            <w:t>2</w:t>
          </w:r>
          <w:r w:rsidR="00C029D4">
            <w:t>8</w:t>
          </w:r>
        </w:p>
      </w:sdtContent>
    </w:sdt>
    <w:p w14:paraId="4DA60D23" w14:textId="77777777" w:rsidR="00550520" w:rsidRDefault="00550520">
      <w:pPr>
        <w:rPr>
          <w:rFonts w:asciiTheme="majorHAnsi" w:eastAsiaTheme="majorEastAsia" w:hAnsiTheme="majorHAnsi" w:cstheme="majorBidi"/>
          <w:b/>
          <w:bCs/>
          <w:color w:val="006666"/>
          <w:kern w:val="0"/>
          <w:sz w:val="32"/>
          <w:szCs w:val="32"/>
        </w:rPr>
      </w:pPr>
      <w:r>
        <w:br w:type="page"/>
      </w:r>
    </w:p>
    <w:p w14:paraId="59C7CCE8" w14:textId="6CEFFC11" w:rsidR="00884C89" w:rsidRPr="001D22C6" w:rsidRDefault="00884C89" w:rsidP="00397E20">
      <w:pPr>
        <w:pStyle w:val="Heading1"/>
      </w:pPr>
      <w:bookmarkStart w:id="1" w:name="_Toc169717211"/>
      <w:r w:rsidRPr="001D22C6">
        <w:lastRenderedPageBreak/>
        <w:t>Introduction</w:t>
      </w:r>
      <w:bookmarkEnd w:id="1"/>
      <w:r w:rsidR="007B1A03">
        <w:tab/>
      </w:r>
    </w:p>
    <w:p w14:paraId="1F207E84" w14:textId="456CBB8D" w:rsidR="00010826" w:rsidRDefault="00010826" w:rsidP="00F643D0">
      <w:pPr>
        <w:pStyle w:val="IntenseQuote"/>
      </w:pPr>
      <w:r>
        <w:t>This Accountability Agreement sets out</w:t>
      </w:r>
      <w:r w:rsidR="00774B81">
        <w:t xml:space="preserve"> how Somerset Council are contributing to the priorities outlined in the Local Skills Improvement Plan and to National Skills Priorities.</w:t>
      </w:r>
      <w:r w:rsidR="00385724">
        <w:t xml:space="preserve"> It also sets out how our Community Learning provision meets local skills needs.</w:t>
      </w:r>
    </w:p>
    <w:p w14:paraId="610CC343" w14:textId="32D4BFB6" w:rsidR="00884C89" w:rsidRDefault="00884C89" w:rsidP="00884C89">
      <w:r>
        <w:t xml:space="preserve">Accountability Agreements form part of the wider reforms set out in the Skills for Jobs White Paper </w:t>
      </w:r>
      <w:r w:rsidR="00133F98">
        <w:t xml:space="preserve">(January 2021 - </w:t>
      </w:r>
      <w:hyperlink r:id="rId13" w:history="1">
        <w:r>
          <w:rPr>
            <w:rStyle w:val="Hyperlink"/>
          </w:rPr>
          <w:t>Skills for jobs: lifelong learning for opportunity and growth - GOV.UK (www.gov.uk)</w:t>
        </w:r>
      </w:hyperlink>
      <w:r>
        <w:t>) to transform the skills system so it better supports young people and adults to develop the skills they need to get a good job and ensuring a clearer focus on the delivery of outcomes.</w:t>
      </w:r>
    </w:p>
    <w:p w14:paraId="012BE702" w14:textId="77777777" w:rsidR="007F5698" w:rsidRPr="009366B7" w:rsidRDefault="007F5698" w:rsidP="007F5698">
      <w:r w:rsidRPr="009366B7">
        <w:t>Accountability Agreements were introduced in the 2023/24 academic year as a two-part framework setting out the expectations attached to Department for Education (DfE) funding for colleges, designated institutions, and local authorities. The agreement outlines both the requirements placed on funded organisations and the provision they will deliver in return.</w:t>
      </w:r>
    </w:p>
    <w:p w14:paraId="0C49EFA0" w14:textId="77777777" w:rsidR="007F5698" w:rsidRPr="009366B7" w:rsidRDefault="007F5698" w:rsidP="007F5698">
      <w:r w:rsidRPr="009366B7">
        <w:t>Part 1 of the agreement, the Conditions of Funding (Grant) (Local Authorities), establishes the rules, obligations, and compliance requirements associated with the use of public funds. This includes expectations relating to delivery, audit, data management, payments, and the management of financial risk, alongside the need to ensure strong governance, effective stewardship of public funding, and the protection of learners. It is informed by national skills priorities set by the DfE.</w:t>
      </w:r>
    </w:p>
    <w:p w14:paraId="0B7A93F0" w14:textId="748947D6" w:rsidR="007F5698" w:rsidRPr="009366B7" w:rsidRDefault="007F5698" w:rsidP="007F5698">
      <w:r w:rsidRPr="009366B7">
        <w:t>Part 2, the Annual Accountability Statement</w:t>
      </w:r>
      <w:r w:rsidR="00F0201C">
        <w:t xml:space="preserve"> – this document -</w:t>
      </w:r>
      <w:r w:rsidRPr="009366B7">
        <w:t xml:space="preserve"> is a strategic document that sets out local priorities, intended outcomes, and performance expectations. It focuses on how provision will respond to identified skills needs and the anticipated impact of delivery at local, regional, and national levels, including requirements under the Local Needs Duty</w:t>
      </w:r>
      <w:r>
        <w:t xml:space="preserve"> (if applicable)</w:t>
      </w:r>
      <w:r w:rsidRPr="009366B7">
        <w:t>.</w:t>
      </w:r>
    </w:p>
    <w:p w14:paraId="788A0FC0" w14:textId="77777777" w:rsidR="007F5698" w:rsidRPr="009366B7" w:rsidRDefault="007F5698" w:rsidP="007F5698">
      <w:r w:rsidRPr="009366B7">
        <w:t>This Accountability Statement outlines how the Council will contribute to the priorities identified within Local Skills Improvement Plans (LSIPs) and national skills priorities. It also sets out how our Tailored (Community) Learning provision will meet local skills needs and support learners and communities.</w:t>
      </w:r>
    </w:p>
    <w:p w14:paraId="4B11927B" w14:textId="33EF528F" w:rsidR="008335B8" w:rsidRDefault="007F5698" w:rsidP="008335B8">
      <w:r w:rsidRPr="009366B7">
        <w:t>Following the transfer of Community Learning responsibilities from the DfE to the Department for Work and Pensions (DWP) on 16 September 2025, delivery now aligns with the emerging role of Skills England, which aims to strengthen alignment between training strategies, apprenticeships, and adult skills provision</w:t>
      </w:r>
      <w:r w:rsidR="00511E18">
        <w:t xml:space="preserve">. </w:t>
      </w:r>
      <w:r w:rsidR="008335B8">
        <w:t xml:space="preserve">Somerset Council </w:t>
      </w:r>
      <w:r w:rsidR="008335B8" w:rsidRPr="00162E91">
        <w:t xml:space="preserve">is </w:t>
      </w:r>
      <w:r w:rsidR="008335B8" w:rsidRPr="007F5698">
        <w:t>a</w:t>
      </w:r>
      <w:r w:rsidR="00C31871" w:rsidRPr="007F5698">
        <w:t>n in-scope</w:t>
      </w:r>
      <w:r w:rsidR="008335B8" w:rsidRPr="00162E91">
        <w:t xml:space="preserve"> Local</w:t>
      </w:r>
      <w:r w:rsidR="008335B8">
        <w:t xml:space="preserve"> Authority and is </w:t>
      </w:r>
      <w:r w:rsidR="00152B95">
        <w:t>in</w:t>
      </w:r>
      <w:r w:rsidR="008335B8">
        <w:t xml:space="preserve"> receipt of funding to deliver:</w:t>
      </w:r>
    </w:p>
    <w:p w14:paraId="7C2D4EC6" w14:textId="7696E172" w:rsidR="008335B8" w:rsidRPr="008176EC" w:rsidRDefault="008335B8" w:rsidP="00BA1A87">
      <w:pPr>
        <w:pStyle w:val="ListParagraph"/>
        <w:numPr>
          <w:ilvl w:val="0"/>
          <w:numId w:val="1"/>
        </w:numPr>
        <w:rPr>
          <w:rFonts w:eastAsiaTheme="minorHAnsi" w:cstheme="minorBidi"/>
          <w:kern w:val="2"/>
          <w:szCs w:val="22"/>
          <w:lang w:eastAsia="en-US"/>
          <w14:ligatures w14:val="standardContextual"/>
        </w:rPr>
      </w:pPr>
      <w:r w:rsidRPr="008176EC">
        <w:rPr>
          <w:rFonts w:eastAsiaTheme="minorHAnsi" w:cstheme="minorBidi"/>
          <w:kern w:val="2"/>
          <w:szCs w:val="22"/>
          <w:lang w:eastAsia="en-US"/>
          <w14:ligatures w14:val="standardContextual"/>
        </w:rPr>
        <w:t>Skill</w:t>
      </w:r>
      <w:r w:rsidR="00C31871">
        <w:rPr>
          <w:rFonts w:eastAsiaTheme="minorHAnsi" w:cstheme="minorBidi"/>
          <w:kern w:val="2"/>
          <w:szCs w:val="22"/>
          <w:lang w:eastAsia="en-US"/>
          <w14:ligatures w14:val="standardContextual"/>
        </w:rPr>
        <w:t>s</w:t>
      </w:r>
      <w:r w:rsidRPr="008176EC">
        <w:rPr>
          <w:rFonts w:eastAsiaTheme="minorHAnsi" w:cstheme="minorBidi"/>
          <w:kern w:val="2"/>
          <w:szCs w:val="22"/>
          <w:lang w:eastAsia="en-US"/>
          <w14:ligatures w14:val="standardContextual"/>
        </w:rPr>
        <w:t xml:space="preserve"> Bootcamps</w:t>
      </w:r>
    </w:p>
    <w:p w14:paraId="0DFC0BEC" w14:textId="7F3F11C9" w:rsidR="00705103" w:rsidRDefault="008335B8" w:rsidP="00BA1A87">
      <w:pPr>
        <w:pStyle w:val="ListParagraph"/>
        <w:numPr>
          <w:ilvl w:val="0"/>
          <w:numId w:val="1"/>
        </w:numPr>
      </w:pPr>
      <w:r w:rsidRPr="008176EC">
        <w:t>Tailored Learning (</w:t>
      </w:r>
      <w:r w:rsidR="00B61E62">
        <w:t xml:space="preserve">referred to as </w:t>
      </w:r>
      <w:r w:rsidRPr="008176EC">
        <w:t>Community Learning</w:t>
      </w:r>
      <w:r w:rsidR="009551D9">
        <w:t xml:space="preserve"> </w:t>
      </w:r>
      <w:r w:rsidR="00B60204">
        <w:t>throughout this document</w:t>
      </w:r>
      <w:r w:rsidR="00152B95">
        <w:t>)</w:t>
      </w:r>
    </w:p>
    <w:p w14:paraId="0BE59EF3" w14:textId="77777777" w:rsidR="005043FA" w:rsidRDefault="005043FA" w:rsidP="00AF5561"/>
    <w:p w14:paraId="5110CFA6" w14:textId="736134E3" w:rsidR="001241CC" w:rsidRDefault="00EF7DA6" w:rsidP="00AF5561">
      <w:pPr>
        <w:rPr>
          <w:rFonts w:eastAsiaTheme="majorEastAsia"/>
        </w:rPr>
      </w:pPr>
      <w:r>
        <w:t xml:space="preserve">The </w:t>
      </w:r>
      <w:r w:rsidR="00705103">
        <w:t xml:space="preserve">DfE funded adult education and skills </w:t>
      </w:r>
      <w:r>
        <w:t xml:space="preserve">activities of </w:t>
      </w:r>
      <w:r w:rsidR="009217D1">
        <w:t xml:space="preserve">Skills </w:t>
      </w:r>
      <w:r w:rsidR="001E2412">
        <w:t xml:space="preserve">Bootcamps and Community </w:t>
      </w:r>
      <w:r>
        <w:t>L</w:t>
      </w:r>
      <w:r w:rsidR="001E2412">
        <w:t>earning</w:t>
      </w:r>
      <w:r w:rsidR="00D00163">
        <w:t>,</w:t>
      </w:r>
      <w:r w:rsidR="00705103">
        <w:t xml:space="preserve"> is managed by the </w:t>
      </w:r>
      <w:r w:rsidR="00D275D9">
        <w:t>Workforce and</w:t>
      </w:r>
      <w:r w:rsidR="00705103">
        <w:t xml:space="preserve"> Skills Service within the Council’s Economic Development, Skills and Climate Directorate</w:t>
      </w:r>
      <w:r w:rsidR="001241CC">
        <w:rPr>
          <w:rFonts w:eastAsiaTheme="majorEastAsia"/>
        </w:rPr>
        <w:t>.</w:t>
      </w:r>
    </w:p>
    <w:p w14:paraId="29BFC7C1" w14:textId="611A608D" w:rsidR="00945782" w:rsidRDefault="00206827" w:rsidP="0005205F">
      <w:r>
        <w:rPr>
          <w:rFonts w:eastAsiaTheme="majorEastAsia"/>
        </w:rPr>
        <w:t>The</w:t>
      </w:r>
      <w:r w:rsidR="001241CC">
        <w:rPr>
          <w:rFonts w:eastAsiaTheme="majorEastAsia"/>
        </w:rPr>
        <w:t xml:space="preserve"> </w:t>
      </w:r>
      <w:r w:rsidR="00CA5230">
        <w:t>Council</w:t>
      </w:r>
      <w:r w:rsidR="00A468BB">
        <w:t xml:space="preserve"> </w:t>
      </w:r>
      <w:r w:rsidR="00B42676">
        <w:t xml:space="preserve">also </w:t>
      </w:r>
      <w:r w:rsidR="00CA5230">
        <w:t xml:space="preserve">receives </w:t>
      </w:r>
      <w:r w:rsidR="00DA2C5B">
        <w:t xml:space="preserve">funding via the </w:t>
      </w:r>
      <w:r w:rsidR="00AF5561">
        <w:t>apprenticeship</w:t>
      </w:r>
      <w:r w:rsidR="00AA2F47">
        <w:t xml:space="preserve"> levy</w:t>
      </w:r>
      <w:r w:rsidR="00AF5561">
        <w:t xml:space="preserve">. Apprenticeships are managed and delivered by the </w:t>
      </w:r>
      <w:r w:rsidR="00AF5561" w:rsidRPr="003832B5">
        <w:t>Curriculum and Training</w:t>
      </w:r>
      <w:r w:rsidR="00AF5561">
        <w:t xml:space="preserve"> Service (</w:t>
      </w:r>
      <w:r w:rsidR="00AF5561" w:rsidRPr="00DC48C1">
        <w:t>S</w:t>
      </w:r>
      <w:r w:rsidR="00AF5561">
        <w:t>omerset Centre for Integrated Learning) within the Council’s Children</w:t>
      </w:r>
      <w:r w:rsidR="00BB0D7C">
        <w:t>, Families</w:t>
      </w:r>
      <w:r w:rsidR="00AF5561">
        <w:t xml:space="preserve"> and </w:t>
      </w:r>
      <w:r w:rsidR="0040644C">
        <w:t>Education</w:t>
      </w:r>
      <w:r w:rsidR="00AF5561">
        <w:t xml:space="preserve"> Directorate.</w:t>
      </w:r>
    </w:p>
    <w:p w14:paraId="57E361E8" w14:textId="158BD065" w:rsidR="00AE45E2" w:rsidRDefault="00AE45E2" w:rsidP="00AE45E2">
      <w:pPr>
        <w:pStyle w:val="Heading2"/>
      </w:pPr>
      <w:r>
        <w:lastRenderedPageBreak/>
        <w:t>Somerset context and place summary</w:t>
      </w:r>
    </w:p>
    <w:p w14:paraId="15C2D2FF" w14:textId="7DE21937" w:rsidR="0005205F" w:rsidRPr="0005205F" w:rsidRDefault="0005205F" w:rsidP="0005205F">
      <w:r w:rsidRPr="0005205F">
        <w:t>Somerset Council is the unitary authority for Somerset, formed in April 2023 by merging the county and four district councils. The county is largely rural, with almost half its population living in rural areas and relying on market towns for services and employment.</w:t>
      </w:r>
    </w:p>
    <w:p w14:paraId="6E253502" w14:textId="77777777" w:rsidR="0005205F" w:rsidRPr="0005205F" w:rsidRDefault="0005205F" w:rsidP="0005205F">
      <w:r w:rsidRPr="0005205F">
        <w:t>Key economic activity is shaped by transport corridors: the M5 in the north supports growth in energy, manufacturing, and logistics (notably around Bridgwater and Taunton), while the A303 in the south connects to aerospace and high-value manufacturing in Yeovil. The northeast has stronger links to Bristol and Bath, with agri-food and creative industries growing.</w:t>
      </w:r>
    </w:p>
    <w:p w14:paraId="246F8CA8" w14:textId="3AA416BC" w:rsidR="0005205F" w:rsidRPr="0005205F" w:rsidRDefault="0005205F" w:rsidP="0005205F">
      <w:r w:rsidRPr="0005205F">
        <w:t>Despite these strengths, inequalities persist.</w:t>
      </w:r>
    </w:p>
    <w:p w14:paraId="6791E333" w14:textId="37D9BB1E" w:rsidR="00D740AE" w:rsidRPr="00F643D0" w:rsidRDefault="00EA098F">
      <w:r>
        <w:t>Further details are included in Appendix A: Context and Place.</w:t>
      </w:r>
    </w:p>
    <w:p w14:paraId="2D314D5A" w14:textId="4F958694" w:rsidR="00ED0F59" w:rsidRDefault="005C2C61" w:rsidP="001D22C6">
      <w:pPr>
        <w:pStyle w:val="Heading1"/>
      </w:pPr>
      <w:bookmarkStart w:id="2" w:name="_Toc169717212"/>
      <w:r>
        <w:t>Strategic</w:t>
      </w:r>
      <w:r w:rsidR="00ED0F59">
        <w:t xml:space="preserve"> </w:t>
      </w:r>
      <w:r w:rsidR="00E006C2">
        <w:t>Vision</w:t>
      </w:r>
      <w:bookmarkEnd w:id="2"/>
    </w:p>
    <w:p w14:paraId="7DAF5243" w14:textId="07BC8942" w:rsidR="00A670B2" w:rsidRDefault="00A670B2" w:rsidP="00A670B2">
      <w:pPr>
        <w:contextualSpacing/>
        <w:rPr>
          <w:rFonts w:eastAsia="MicrosoftTaiLe-Bold" w:cstheme="minorHAnsi"/>
        </w:rPr>
      </w:pPr>
      <w:bookmarkStart w:id="3" w:name="_Toc169716643"/>
      <w:bookmarkStart w:id="4" w:name="_Toc169716943"/>
      <w:r w:rsidRPr="00A670B2">
        <w:rPr>
          <w:rFonts w:eastAsia="MicrosoftTaiLe-Bold" w:cstheme="minorHAnsi"/>
        </w:rPr>
        <w:t>Somerset Council’s refreshed vision</w:t>
      </w:r>
      <w:r w:rsidR="00674F3E">
        <w:rPr>
          <w:rFonts w:eastAsia="MicrosoftTaiLe-Bold" w:cstheme="minorHAnsi"/>
        </w:rPr>
        <w:t xml:space="preserve"> (May 2026)</w:t>
      </w:r>
      <w:r w:rsidRPr="00A670B2">
        <w:rPr>
          <w:rFonts w:eastAsia="MicrosoftTaiLe-Bold" w:cstheme="minorHAnsi"/>
        </w:rPr>
        <w:t xml:space="preserve"> provides a clear and consistent framework to guide the organisation’s focus and decision</w:t>
      </w:r>
      <w:r w:rsidRPr="00A670B2">
        <w:rPr>
          <w:rFonts w:eastAsia="MicrosoftTaiLe-Bold" w:cstheme="minorHAnsi"/>
        </w:rPr>
        <w:noBreakHyphen/>
        <w:t xml:space="preserve">making. Centred on three interconnected missions — </w:t>
      </w:r>
      <w:r w:rsidRPr="00A670B2">
        <w:rPr>
          <w:rFonts w:eastAsia="MicrosoftTaiLe-Bold" w:cstheme="minorHAnsi"/>
          <w:b/>
          <w:bCs/>
        </w:rPr>
        <w:t>Opportunity, Connection and Homes</w:t>
      </w:r>
      <w:r w:rsidRPr="00A670B2">
        <w:rPr>
          <w:rFonts w:eastAsia="MicrosoftTaiLe-Bold" w:cstheme="minorHAnsi"/>
        </w:rPr>
        <w:t xml:space="preserve"> — it reflects a commitment to improving life chances, strengthening communities, and enabling access to safe and sustainable housing. Together, these missions set a shared direction for the council, shaping how it delivers services, allocates resources and works with partners to achieve better outcomes for residents.</w:t>
      </w:r>
    </w:p>
    <w:p w14:paraId="059CC2BB" w14:textId="77777777" w:rsidR="00674F3E" w:rsidRPr="00A670B2" w:rsidRDefault="00674F3E" w:rsidP="00A670B2">
      <w:pPr>
        <w:contextualSpacing/>
        <w:rPr>
          <w:rFonts w:eastAsia="MicrosoftTaiLe-Bold" w:cstheme="minorHAnsi"/>
        </w:rPr>
      </w:pPr>
    </w:p>
    <w:p w14:paraId="49F3C063" w14:textId="77777777" w:rsidR="00A670B2" w:rsidRDefault="00A670B2" w:rsidP="00A670B2">
      <w:pPr>
        <w:contextualSpacing/>
        <w:rPr>
          <w:rFonts w:eastAsia="MicrosoftTaiLe-Bold" w:cstheme="minorHAnsi"/>
        </w:rPr>
      </w:pPr>
      <w:r w:rsidRPr="00A670B2">
        <w:rPr>
          <w:rFonts w:eastAsia="MicrosoftTaiLe-Bold" w:cstheme="minorHAnsi"/>
        </w:rPr>
        <w:t xml:space="preserve">To support delivery of this vision, a new </w:t>
      </w:r>
      <w:r w:rsidRPr="00A670B2">
        <w:rPr>
          <w:rFonts w:eastAsia="MicrosoftTaiLe-Bold" w:cstheme="minorHAnsi"/>
          <w:b/>
          <w:bCs/>
        </w:rPr>
        <w:t>Corporate Plan</w:t>
      </w:r>
      <w:r w:rsidRPr="00A670B2">
        <w:rPr>
          <w:rFonts w:eastAsia="MicrosoftTaiLe-Bold" w:cstheme="minorHAnsi"/>
        </w:rPr>
        <w:t xml:space="preserve"> will be developed, setting out the council’s priorities and key actions over the next 18–24 months. This plan will translate the vision and missions into a clear programme of activity, ensuring a focused and deliverable approach to achieving outcomes for Somerset.</w:t>
      </w:r>
    </w:p>
    <w:p w14:paraId="27942778" w14:textId="77777777" w:rsidR="002C2283" w:rsidRPr="0049661A" w:rsidRDefault="002C2283" w:rsidP="002C2283">
      <w:pPr>
        <w:pStyle w:val="ListParagraph"/>
        <w:rPr>
          <w:rFonts w:cstheme="minorHAnsi"/>
        </w:rPr>
      </w:pPr>
    </w:p>
    <w:p w14:paraId="54FCDD1B" w14:textId="495AF45C" w:rsidR="00C21D98" w:rsidRDefault="0064278C" w:rsidP="0021139F">
      <w:pPr>
        <w:jc w:val="center"/>
        <w:rPr>
          <w:rFonts w:asciiTheme="majorHAnsi" w:eastAsiaTheme="majorEastAsia" w:hAnsiTheme="majorHAnsi" w:cstheme="majorBidi"/>
          <w:b/>
          <w:color w:val="006666"/>
          <w:sz w:val="26"/>
          <w:szCs w:val="26"/>
        </w:rPr>
      </w:pPr>
      <w:r>
        <w:rPr>
          <w:noProof/>
        </w:rPr>
        <w:drawing>
          <wp:inline distT="0" distB="0" distL="0" distR="0" wp14:anchorId="58C4A857" wp14:editId="6BC90030">
            <wp:extent cx="5393507" cy="3466415"/>
            <wp:effectExtent l="0" t="0" r="0" b="1270"/>
            <wp:docPr id="10721915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2639" cy="3485138"/>
                    </a:xfrm>
                    <a:prstGeom prst="rect">
                      <a:avLst/>
                    </a:prstGeom>
                    <a:noFill/>
                  </pic:spPr>
                </pic:pic>
              </a:graphicData>
            </a:graphic>
          </wp:inline>
        </w:drawing>
      </w:r>
      <w:r>
        <w:br w:type="page"/>
      </w:r>
    </w:p>
    <w:bookmarkEnd w:id="3"/>
    <w:bookmarkEnd w:id="4"/>
    <w:p w14:paraId="2BD4F8E2" w14:textId="31D3A2B0" w:rsidR="00EC1F4E" w:rsidRDefault="002B16D8" w:rsidP="002B16D8">
      <w:pPr>
        <w:pStyle w:val="Heading2"/>
      </w:pPr>
      <w:r>
        <w:lastRenderedPageBreak/>
        <w:t>Somerset Economic Strategy</w:t>
      </w:r>
      <w:r w:rsidR="00717AF5">
        <w:t xml:space="preserve"> (2025 – 2045)</w:t>
      </w:r>
    </w:p>
    <w:p w14:paraId="3FC977A7" w14:textId="1218F33B" w:rsidR="00A46314" w:rsidRPr="00A46314" w:rsidRDefault="00A46314" w:rsidP="00A46314">
      <w:hyperlink r:id="rId15" w:history="1">
        <w:r w:rsidRPr="00A46314">
          <w:rPr>
            <w:rStyle w:val="Hyperlink"/>
            <w:noProof/>
          </w:rPr>
          <w:drawing>
            <wp:inline distT="0" distB="0" distL="0" distR="0" wp14:anchorId="2BF3B73D" wp14:editId="0BF07D4E">
              <wp:extent cx="158750" cy="158750"/>
              <wp:effectExtent l="0" t="0" r="12700" b="12700"/>
              <wp:docPr id="1059365039" name="Picture 2"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icon"/>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A46314">
          <w:rPr>
            <w:rStyle w:val="Hyperlink"/>
          </w:rPr>
          <w:t xml:space="preserve"> Somerset’s Economic Prosperity Strategy</w:t>
        </w:r>
      </w:hyperlink>
      <w:r w:rsidRPr="00A46314">
        <w:t xml:space="preserve"> was developed with input from a range of public and private sector stakeholders to reflect local ambitions for the future. The vision is set out below:</w:t>
      </w:r>
    </w:p>
    <w:p w14:paraId="2F000900" w14:textId="77777777" w:rsidR="00A46314" w:rsidRPr="00A46314" w:rsidRDefault="00A46314" w:rsidP="00A46314">
      <w:r w:rsidRPr="00A46314">
        <w:t>Somerset will have a flourishing, fair and green economy built on our distinctive assets and opportunities for good growth, an economy that will:</w:t>
      </w:r>
    </w:p>
    <w:p w14:paraId="2F661BD8" w14:textId="77777777" w:rsidR="00A46314" w:rsidRPr="00A46314" w:rsidRDefault="00A46314" w:rsidP="00BA1A87">
      <w:pPr>
        <w:numPr>
          <w:ilvl w:val="0"/>
          <w:numId w:val="10"/>
        </w:numPr>
      </w:pPr>
      <w:r w:rsidRPr="00A46314">
        <w:t>Capitalise on our distinctive assets and opportunities, leading the UK in low carbon energy, aerospace, high-value manufacturing, and digital and data</w:t>
      </w:r>
    </w:p>
    <w:p w14:paraId="7B46F4F2" w14:textId="77777777" w:rsidR="00A46314" w:rsidRPr="00A46314" w:rsidRDefault="00A46314" w:rsidP="00BA1A87">
      <w:pPr>
        <w:numPr>
          <w:ilvl w:val="0"/>
          <w:numId w:val="10"/>
        </w:numPr>
      </w:pPr>
      <w:r w:rsidRPr="00A46314">
        <w:t>Flourish by supporting business dynamism and creativity as well as attracting high-value investment to improve productivity and to create growth and exciting opportunities for Somerset residents</w:t>
      </w:r>
    </w:p>
    <w:p w14:paraId="6C2FF30E" w14:textId="77777777" w:rsidR="00A46314" w:rsidRPr="00A46314" w:rsidRDefault="00A46314" w:rsidP="00BA1A87">
      <w:pPr>
        <w:numPr>
          <w:ilvl w:val="0"/>
          <w:numId w:val="10"/>
        </w:numPr>
      </w:pPr>
      <w:r w:rsidRPr="00A46314">
        <w:t>Be a fair economy where people and places fulfil their potential, have improved life chances and well-being and there are greater levels of social inclusion and social mobility</w:t>
      </w:r>
    </w:p>
    <w:p w14:paraId="068C45C4" w14:textId="77777777" w:rsidR="00A46314" w:rsidRPr="00A46314" w:rsidRDefault="00A46314" w:rsidP="00BA1A87">
      <w:pPr>
        <w:numPr>
          <w:ilvl w:val="0"/>
          <w:numId w:val="10"/>
        </w:numPr>
      </w:pPr>
      <w:r w:rsidRPr="00A46314">
        <w:t xml:space="preserve">Be a green economy that is de-carbonised, manages resources efficiently and enhances Somersets natural capital. </w:t>
      </w:r>
    </w:p>
    <w:p w14:paraId="4E5D3669" w14:textId="1AC3A1C9" w:rsidR="00A46314" w:rsidRPr="00A46314" w:rsidRDefault="00A46314" w:rsidP="00A46314">
      <w:r w:rsidRPr="00A46314">
        <w:t xml:space="preserve">The strategy </w:t>
      </w:r>
      <w:r w:rsidR="00C742D3">
        <w:t>identifies</w:t>
      </w:r>
      <w:r w:rsidRPr="00A46314">
        <w:t xml:space="preserve"> 5 priority themes:</w:t>
      </w:r>
    </w:p>
    <w:p w14:paraId="68FD3B8D" w14:textId="77777777" w:rsidR="00A46314" w:rsidRPr="00A46314" w:rsidRDefault="00A46314" w:rsidP="00BA1A87">
      <w:pPr>
        <w:numPr>
          <w:ilvl w:val="0"/>
          <w:numId w:val="11"/>
        </w:numPr>
      </w:pPr>
      <w:r w:rsidRPr="00A46314">
        <w:rPr>
          <w:b/>
          <w:bCs/>
        </w:rPr>
        <w:t>Distinctive Assets and Opportunities</w:t>
      </w:r>
      <w:r w:rsidRPr="00A46314">
        <w:t xml:space="preserve">: We will capitalise on our distinctive assets and opportunities for good growth, driving economic transformation in Somerset. </w:t>
      </w:r>
    </w:p>
    <w:p w14:paraId="55E26F28" w14:textId="77777777" w:rsidR="00A46314" w:rsidRPr="00A46314" w:rsidRDefault="00A46314" w:rsidP="00BA1A87">
      <w:pPr>
        <w:numPr>
          <w:ilvl w:val="0"/>
          <w:numId w:val="11"/>
        </w:numPr>
      </w:pPr>
      <w:r w:rsidRPr="00A46314">
        <w:rPr>
          <w:b/>
          <w:bCs/>
        </w:rPr>
        <w:t>People and Skills</w:t>
      </w:r>
      <w:r w:rsidRPr="00A46314">
        <w:t>: We will build an aspirational workforce that responds to the current and future needs of our economy, aligning skills provision and enabling all residents to access opportunities for education, training and employment to achieve their full potential and to thrive.</w:t>
      </w:r>
    </w:p>
    <w:p w14:paraId="6ACF30B0" w14:textId="4CFED19C" w:rsidR="00A46314" w:rsidRPr="00A46314" w:rsidRDefault="00A46314" w:rsidP="00BA1A87">
      <w:pPr>
        <w:numPr>
          <w:ilvl w:val="0"/>
          <w:numId w:val="11"/>
        </w:numPr>
      </w:pPr>
      <w:r w:rsidRPr="00A46314">
        <w:rPr>
          <w:b/>
          <w:bCs/>
        </w:rPr>
        <w:t>Business Environment</w:t>
      </w:r>
      <w:r w:rsidRPr="00A46314">
        <w:t xml:space="preserve">: We will create an environment that stimulates and supports business start-up, scale up innovation and investment; driving growth, </w:t>
      </w:r>
      <w:r w:rsidR="00107C70" w:rsidRPr="00A46314">
        <w:t>competitiveness</w:t>
      </w:r>
      <w:r w:rsidRPr="00A46314">
        <w:t xml:space="preserve"> and productivity.</w:t>
      </w:r>
    </w:p>
    <w:p w14:paraId="298BC401" w14:textId="77777777" w:rsidR="00A46314" w:rsidRPr="00A46314" w:rsidRDefault="00A46314" w:rsidP="00BA1A87">
      <w:pPr>
        <w:numPr>
          <w:ilvl w:val="0"/>
          <w:numId w:val="11"/>
        </w:numPr>
      </w:pPr>
      <w:r w:rsidRPr="00A46314">
        <w:rPr>
          <w:b/>
          <w:bCs/>
        </w:rPr>
        <w:t>Places and Communities</w:t>
      </w:r>
      <w:r w:rsidRPr="00A46314">
        <w:t>: We will help to shape flourishing rural, coastal and urban places which foster economic opportunity and well-being.</w:t>
      </w:r>
    </w:p>
    <w:p w14:paraId="71EB1BC6" w14:textId="77777777" w:rsidR="00A46314" w:rsidRPr="00A46314" w:rsidRDefault="00A46314" w:rsidP="00BA1A87">
      <w:pPr>
        <w:numPr>
          <w:ilvl w:val="0"/>
          <w:numId w:val="11"/>
        </w:numPr>
      </w:pPr>
      <w:r w:rsidRPr="00A46314">
        <w:rPr>
          <w:b/>
          <w:bCs/>
        </w:rPr>
        <w:t>Infrastructure</w:t>
      </w:r>
      <w:r w:rsidRPr="00A46314">
        <w:t>: We will support delivery of the resilient infrastructure needed for economic inclusion and growth.</w:t>
      </w:r>
    </w:p>
    <w:p w14:paraId="6C783D4E" w14:textId="704E00C5" w:rsidR="0015367B" w:rsidRPr="0015367B" w:rsidRDefault="0015367B" w:rsidP="004C6900">
      <w:r w:rsidRPr="0015367B">
        <w:t xml:space="preserve">Adult education and skills activity primarily </w:t>
      </w:r>
      <w:r w:rsidR="004C6900" w:rsidRPr="0015367B">
        <w:t>support</w:t>
      </w:r>
      <w:r w:rsidRPr="0015367B">
        <w:t xml:space="preserve"> the </w:t>
      </w:r>
      <w:r w:rsidRPr="00F67AED">
        <w:t>People and Skills and Places and Communities priorities, while also contributing to the wider the</w:t>
      </w:r>
      <w:r w:rsidRPr="0015367B">
        <w:t>mes.</w:t>
      </w:r>
    </w:p>
    <w:p w14:paraId="4E632807" w14:textId="593DB831" w:rsidR="004D717B" w:rsidRPr="003A7677" w:rsidRDefault="004D717B" w:rsidP="004D717B">
      <w:pPr>
        <w:pStyle w:val="Heading2"/>
      </w:pPr>
      <w:r w:rsidRPr="003A7677">
        <w:t>Get</w:t>
      </w:r>
      <w:r>
        <w:t xml:space="preserve"> Somerset </w:t>
      </w:r>
      <w:r w:rsidRPr="003A7677">
        <w:t>Working</w:t>
      </w:r>
    </w:p>
    <w:p w14:paraId="4D037E1E" w14:textId="501D7929" w:rsidR="004D717B" w:rsidRPr="003A7677" w:rsidRDefault="004D717B" w:rsidP="004D717B">
      <w:pPr>
        <w:rPr>
          <w:rFonts w:ascii="Calibri" w:hAnsi="Calibri" w:cs="Calibri"/>
        </w:rPr>
      </w:pPr>
      <w:r w:rsidRPr="00FD08B0">
        <w:rPr>
          <w:rFonts w:ascii="Calibri" w:hAnsi="Calibri" w:cs="Calibri"/>
        </w:rPr>
        <w:t>The Get Britain Working White Paper, published by the UK Government</w:t>
      </w:r>
      <w:r w:rsidR="006919B7">
        <w:rPr>
          <w:rFonts w:ascii="Calibri" w:hAnsi="Calibri" w:cs="Calibri"/>
        </w:rPr>
        <w:t xml:space="preserve"> in November 2024</w:t>
      </w:r>
      <w:r w:rsidRPr="00FD08B0">
        <w:rPr>
          <w:rFonts w:ascii="Calibri" w:hAnsi="Calibri" w:cs="Calibri"/>
        </w:rPr>
        <w:t xml:space="preserve">, outlines a comprehensive plan to address economic inactivity and improve employment rates across the country. </w:t>
      </w:r>
      <w:r w:rsidRPr="003A7677">
        <w:rPr>
          <w:rFonts w:ascii="Calibri" w:hAnsi="Calibri" w:cs="Calibri"/>
        </w:rPr>
        <w:t>T</w:t>
      </w:r>
      <w:r w:rsidRPr="00FD08B0">
        <w:rPr>
          <w:rFonts w:ascii="Calibri" w:hAnsi="Calibri" w:cs="Calibri"/>
        </w:rPr>
        <w:t xml:space="preserve">he key </w:t>
      </w:r>
      <w:r>
        <w:rPr>
          <w:rFonts w:ascii="Calibri" w:hAnsi="Calibri" w:cs="Calibri"/>
        </w:rPr>
        <w:t>challenges set out within</w:t>
      </w:r>
      <w:r w:rsidRPr="00FD08B0">
        <w:rPr>
          <w:rFonts w:ascii="Calibri" w:hAnsi="Calibri" w:cs="Calibri"/>
        </w:rPr>
        <w:t xml:space="preserve"> the document</w:t>
      </w:r>
      <w:r w:rsidRPr="003A7677">
        <w:rPr>
          <w:rFonts w:ascii="Calibri" w:hAnsi="Calibri" w:cs="Calibri"/>
        </w:rPr>
        <w:t xml:space="preserve"> are</w:t>
      </w:r>
      <w:r w:rsidR="00FA3691">
        <w:rPr>
          <w:rFonts w:ascii="Calibri" w:hAnsi="Calibri" w:cs="Calibri"/>
        </w:rPr>
        <w:t>:</w:t>
      </w:r>
    </w:p>
    <w:p w14:paraId="1A0A1C1E" w14:textId="77777777" w:rsidR="004D717B" w:rsidRPr="00592660" w:rsidRDefault="004D717B" w:rsidP="00BA1A87">
      <w:pPr>
        <w:pStyle w:val="ListParagraph"/>
        <w:numPr>
          <w:ilvl w:val="0"/>
          <w:numId w:val="9"/>
        </w:numPr>
        <w:rPr>
          <w:rFonts w:ascii="Calibri" w:hAnsi="Calibri" w:cs="Calibri"/>
        </w:rPr>
      </w:pPr>
      <w:r w:rsidRPr="00592660">
        <w:rPr>
          <w:rFonts w:ascii="Calibri" w:hAnsi="Calibri" w:cs="Calibri"/>
        </w:rPr>
        <w:t>Too many people excluded from labour market – especially those with health conditions, caring responsibilities or lower skills</w:t>
      </w:r>
    </w:p>
    <w:p w14:paraId="10E56EDD" w14:textId="77777777" w:rsidR="004D717B" w:rsidRPr="00592660" w:rsidRDefault="004D717B" w:rsidP="00BA1A87">
      <w:pPr>
        <w:pStyle w:val="ListParagraph"/>
        <w:numPr>
          <w:ilvl w:val="0"/>
          <w:numId w:val="9"/>
        </w:numPr>
        <w:rPr>
          <w:rFonts w:ascii="Calibri" w:hAnsi="Calibri" w:cs="Calibri"/>
        </w:rPr>
      </w:pPr>
      <w:r w:rsidRPr="00592660">
        <w:rPr>
          <w:rFonts w:ascii="Calibri" w:hAnsi="Calibri" w:cs="Calibri"/>
        </w:rPr>
        <w:t>Too many young people leave school without essential skills or access to further learning or support to find work</w:t>
      </w:r>
    </w:p>
    <w:p w14:paraId="4CDABE18" w14:textId="77777777" w:rsidR="004D717B" w:rsidRPr="00592660" w:rsidRDefault="004D717B" w:rsidP="00BA1A87">
      <w:pPr>
        <w:pStyle w:val="ListParagraph"/>
        <w:numPr>
          <w:ilvl w:val="0"/>
          <w:numId w:val="9"/>
        </w:numPr>
        <w:rPr>
          <w:rFonts w:ascii="Calibri" w:hAnsi="Calibri" w:cs="Calibri"/>
        </w:rPr>
      </w:pPr>
      <w:r w:rsidRPr="00592660">
        <w:rPr>
          <w:rFonts w:ascii="Calibri" w:hAnsi="Calibri" w:cs="Calibri"/>
        </w:rPr>
        <w:t xml:space="preserve">Too many people stuck in insecure, poor quality/low pay work contributing to a weaker </w:t>
      </w:r>
      <w:r w:rsidRPr="00592660">
        <w:rPr>
          <w:rFonts w:ascii="Calibri" w:hAnsi="Calibri" w:cs="Calibri"/>
        </w:rPr>
        <w:lastRenderedPageBreak/>
        <w:t>economy and affecting their health and wellbeing</w:t>
      </w:r>
    </w:p>
    <w:p w14:paraId="7EBB8631" w14:textId="77777777" w:rsidR="004D717B" w:rsidRPr="00592660" w:rsidRDefault="004D717B" w:rsidP="00BA1A87">
      <w:pPr>
        <w:pStyle w:val="ListParagraph"/>
        <w:numPr>
          <w:ilvl w:val="0"/>
          <w:numId w:val="9"/>
        </w:numPr>
        <w:rPr>
          <w:rFonts w:ascii="Calibri" w:hAnsi="Calibri" w:cs="Calibri"/>
        </w:rPr>
      </w:pPr>
      <w:r w:rsidRPr="00592660">
        <w:rPr>
          <w:rFonts w:ascii="Calibri" w:hAnsi="Calibri" w:cs="Calibri"/>
        </w:rPr>
        <w:t>Too many women carers experience challenges to stay, and progress, in work</w:t>
      </w:r>
    </w:p>
    <w:p w14:paraId="7B180015" w14:textId="77777777" w:rsidR="004D717B" w:rsidRPr="00592660" w:rsidRDefault="004D717B" w:rsidP="00BA1A87">
      <w:pPr>
        <w:pStyle w:val="ListParagraph"/>
        <w:numPr>
          <w:ilvl w:val="0"/>
          <w:numId w:val="9"/>
        </w:numPr>
        <w:rPr>
          <w:rFonts w:ascii="Calibri" w:hAnsi="Calibri" w:cs="Calibri"/>
        </w:rPr>
      </w:pPr>
      <w:r w:rsidRPr="00592660">
        <w:rPr>
          <w:rFonts w:ascii="Calibri" w:hAnsi="Calibri" w:cs="Calibri"/>
        </w:rPr>
        <w:t>Employers cannot recruit due to labour and skills shortages</w:t>
      </w:r>
    </w:p>
    <w:p w14:paraId="62C81040" w14:textId="77777777" w:rsidR="004D717B" w:rsidRDefault="004D717B" w:rsidP="00BA1A87">
      <w:pPr>
        <w:pStyle w:val="ListParagraph"/>
        <w:numPr>
          <w:ilvl w:val="0"/>
          <w:numId w:val="9"/>
        </w:numPr>
        <w:rPr>
          <w:rFonts w:ascii="Calibri" w:hAnsi="Calibri" w:cs="Calibri"/>
        </w:rPr>
      </w:pPr>
      <w:r w:rsidRPr="00592660">
        <w:rPr>
          <w:rFonts w:ascii="Calibri" w:hAnsi="Calibri" w:cs="Calibri"/>
        </w:rPr>
        <w:t>Significant disparity in labour market outcomes between different places and for different groups of people</w:t>
      </w:r>
    </w:p>
    <w:p w14:paraId="3024535F" w14:textId="77777777" w:rsidR="004D717B" w:rsidRPr="00592660" w:rsidRDefault="004D717B" w:rsidP="004D717B">
      <w:pPr>
        <w:pStyle w:val="ListParagraph"/>
        <w:rPr>
          <w:rFonts w:ascii="Calibri" w:hAnsi="Calibri" w:cs="Calibri"/>
        </w:rPr>
      </w:pPr>
    </w:p>
    <w:p w14:paraId="44B68F03" w14:textId="17CCC3E9" w:rsidR="00DA6296" w:rsidRPr="00A64D25" w:rsidRDefault="00DA6296" w:rsidP="00A64D25">
      <w:pPr>
        <w:rPr>
          <w:rFonts w:ascii="Calibri" w:hAnsi="Calibri" w:cs="Calibri"/>
        </w:rPr>
      </w:pPr>
      <w:r w:rsidRPr="00A64D25">
        <w:rPr>
          <w:rFonts w:ascii="Calibri" w:hAnsi="Calibri" w:cs="Calibri"/>
        </w:rPr>
        <w:t xml:space="preserve">The Council has developed a </w:t>
      </w:r>
      <w:r w:rsidR="008120E5">
        <w:rPr>
          <w:rFonts w:ascii="Calibri" w:hAnsi="Calibri" w:cs="Calibri"/>
        </w:rPr>
        <w:t xml:space="preserve">Get Somerset Working plan </w:t>
      </w:r>
      <w:r w:rsidR="00EC1FEA">
        <w:rPr>
          <w:rFonts w:ascii="Calibri" w:hAnsi="Calibri" w:cs="Calibri"/>
        </w:rPr>
        <w:t>(</w:t>
      </w:r>
      <w:hyperlink r:id="rId18" w:history="1">
        <w:r w:rsidR="008120E5" w:rsidRPr="00BF417B">
          <w:rPr>
            <w:rStyle w:val="Hyperlink"/>
            <w:rFonts w:ascii="Calibri" w:hAnsi="Calibri" w:cs="Calibri"/>
          </w:rPr>
          <w:t>Get Somerset Working</w:t>
        </w:r>
      </w:hyperlink>
      <w:r w:rsidR="00EC1FEA">
        <w:rPr>
          <w:rFonts w:ascii="Calibri" w:hAnsi="Calibri" w:cs="Calibri"/>
        </w:rPr>
        <w:t xml:space="preserve">) </w:t>
      </w:r>
      <w:r w:rsidRPr="00A64D25">
        <w:rPr>
          <w:rFonts w:ascii="Calibri" w:hAnsi="Calibri" w:cs="Calibri"/>
        </w:rPr>
        <w:t>which represents an initial step in identifying and addressing employment and skills challenges from a Somerset-specific perspective. This plan begins to outline key issues affecting the local workforce, economy, and access to opportunities, recognising the unique characteristics and needs of the area.</w:t>
      </w:r>
    </w:p>
    <w:p w14:paraId="786106DE" w14:textId="5905380F" w:rsidR="000160C1" w:rsidRDefault="00DA6296" w:rsidP="00DA6296">
      <w:pPr>
        <w:rPr>
          <w:rFonts w:ascii="Calibri" w:hAnsi="Calibri" w:cs="Calibri"/>
        </w:rPr>
      </w:pPr>
      <w:r w:rsidRPr="00DA6296">
        <w:rPr>
          <w:rFonts w:ascii="Calibri" w:hAnsi="Calibri" w:cs="Calibri"/>
        </w:rPr>
        <w:t>Building on this foundation, further work is now underway to explore these challenges in greater depth. This includes undertaking a more detailed analysis to better understand the underlying barriers that individuals, employers, and communities face. By taking a deeper dive into factors such as skills gaps, transport limitations, health-related barriers, and access to training and employment opportunities, the Council aims to develop more targeted, evidence-based interventions that will support residents into sustainable work and help drive inclusive economic growth across Somerset.</w:t>
      </w:r>
    </w:p>
    <w:p w14:paraId="14CF5209" w14:textId="77777777" w:rsidR="000A275B" w:rsidRPr="000A275B" w:rsidRDefault="000A275B" w:rsidP="000A275B">
      <w:pPr>
        <w:rPr>
          <w:rFonts w:ascii="Calibri" w:hAnsi="Calibri" w:cs="Calibri"/>
        </w:rPr>
      </w:pPr>
      <w:r w:rsidRPr="000A275B">
        <w:rPr>
          <w:rFonts w:ascii="Calibri" w:hAnsi="Calibri" w:cs="Calibri"/>
        </w:rPr>
        <w:t xml:space="preserve">Alongside this, the </w:t>
      </w:r>
      <w:r w:rsidRPr="00A64D25">
        <w:rPr>
          <w:rFonts w:ascii="Calibri" w:hAnsi="Calibri" w:cs="Calibri"/>
        </w:rPr>
        <w:t>Connect to Work</w:t>
      </w:r>
      <w:r w:rsidRPr="008241DA">
        <w:rPr>
          <w:rFonts w:ascii="Calibri" w:hAnsi="Calibri" w:cs="Calibri"/>
        </w:rPr>
        <w:t xml:space="preserve"> programme is also being delivered in Somerset as a key component of the </w:t>
      </w:r>
      <w:r w:rsidRPr="00A64D25">
        <w:rPr>
          <w:rFonts w:ascii="Calibri" w:hAnsi="Calibri" w:cs="Calibri"/>
        </w:rPr>
        <w:t>Get Somerset Working</w:t>
      </w:r>
      <w:r w:rsidRPr="008241DA">
        <w:rPr>
          <w:rFonts w:ascii="Calibri" w:hAnsi="Calibri" w:cs="Calibri"/>
        </w:rPr>
        <w:t xml:space="preserve"> plan</w:t>
      </w:r>
      <w:r w:rsidRPr="000A275B">
        <w:rPr>
          <w:rFonts w:ascii="Calibri" w:hAnsi="Calibri" w:cs="Calibri"/>
        </w:rPr>
        <w:t xml:space="preserve">. This initiative focuses on supporting individuals who face significant barriers to employment, providing tailored, person-centred support to help them access and sustain work. By </w:t>
      </w:r>
      <w:r w:rsidRPr="008241DA">
        <w:rPr>
          <w:rFonts w:ascii="Calibri" w:hAnsi="Calibri" w:cs="Calibri"/>
        </w:rPr>
        <w:t xml:space="preserve">aligning </w:t>
      </w:r>
      <w:r w:rsidRPr="00A64D25">
        <w:rPr>
          <w:rFonts w:ascii="Calibri" w:hAnsi="Calibri" w:cs="Calibri"/>
        </w:rPr>
        <w:t>Connect to Work</w:t>
      </w:r>
      <w:r w:rsidRPr="008241DA">
        <w:rPr>
          <w:rFonts w:ascii="Calibri" w:hAnsi="Calibri" w:cs="Calibri"/>
        </w:rPr>
        <w:t xml:space="preserve"> with the</w:t>
      </w:r>
      <w:r w:rsidRPr="000A275B">
        <w:rPr>
          <w:rFonts w:ascii="Calibri" w:hAnsi="Calibri" w:cs="Calibri"/>
        </w:rPr>
        <w:t xml:space="preserve"> wider ambitions of the GSW plan, the Council is ensuring a coordinated approach that brings together employment support, skills development, and wider services. This integration strengthens the overall offer, enabling more residents—particularly those furthest from the labour market—to benefit from targeted interventions that improve outcomes and contribute to a more inclusive local economy.</w:t>
      </w:r>
    </w:p>
    <w:p w14:paraId="6EB5310C" w14:textId="4C3F6D7F" w:rsidR="000160C1" w:rsidRDefault="00842FDE" w:rsidP="00FA6F54">
      <w:pPr>
        <w:pStyle w:val="Heading2"/>
      </w:pPr>
      <w:r>
        <w:t>Local Skills Improvement Plan</w:t>
      </w:r>
    </w:p>
    <w:p w14:paraId="603445E3" w14:textId="0D93F42A" w:rsidR="004939F3" w:rsidRPr="004939F3" w:rsidRDefault="004939F3" w:rsidP="004939F3">
      <w:pPr>
        <w:rPr>
          <w:rFonts w:ascii="Calibri" w:hAnsi="Calibri" w:cs="Calibri"/>
        </w:rPr>
      </w:pPr>
      <w:r w:rsidRPr="004939F3">
        <w:rPr>
          <w:rFonts w:ascii="Calibri" w:hAnsi="Calibri" w:cs="Calibri"/>
        </w:rPr>
        <w:t xml:space="preserve">The Local Skills Improvement Plan (LSIP) </w:t>
      </w:r>
      <w:hyperlink r:id="rId19" w:history="1">
        <w:r w:rsidR="007A5683" w:rsidRPr="007A5683">
          <w:rPr>
            <w:rStyle w:val="Hyperlink"/>
            <w:rFonts w:ascii="Calibri" w:hAnsi="Calibri" w:cs="Calibri"/>
          </w:rPr>
          <w:t>Somerset LSIP - Somerset Chamber</w:t>
        </w:r>
      </w:hyperlink>
      <w:r w:rsidR="00C2111C">
        <w:rPr>
          <w:rFonts w:ascii="Calibri" w:hAnsi="Calibri" w:cs="Calibri"/>
        </w:rPr>
        <w:t xml:space="preserve"> </w:t>
      </w:r>
      <w:r w:rsidRPr="004939F3">
        <w:rPr>
          <w:rFonts w:ascii="Calibri" w:hAnsi="Calibri" w:cs="Calibri"/>
        </w:rPr>
        <w:t>for Somerset is an employer-led assessment of workforce needs, informed by 1,458 employer engagements across interviews, surveys and sector discussions. It identifies a consistent set of cross-cutting challenges affecting the local economy:</w:t>
      </w:r>
    </w:p>
    <w:p w14:paraId="5069F898" w14:textId="77777777" w:rsidR="004939F3" w:rsidRPr="004939F3" w:rsidRDefault="004939F3" w:rsidP="00BA1A87">
      <w:pPr>
        <w:numPr>
          <w:ilvl w:val="0"/>
          <w:numId w:val="18"/>
        </w:numPr>
        <w:rPr>
          <w:rFonts w:ascii="Calibri" w:hAnsi="Calibri" w:cs="Calibri"/>
        </w:rPr>
      </w:pPr>
      <w:r w:rsidRPr="004939F3">
        <w:rPr>
          <w:rFonts w:ascii="Calibri" w:hAnsi="Calibri" w:cs="Calibri"/>
        </w:rPr>
        <w:t>Increasing demand for digital and AI skills, alongside gaps in basic digital capability</w:t>
      </w:r>
    </w:p>
    <w:p w14:paraId="0C72C4FA" w14:textId="77777777" w:rsidR="004939F3" w:rsidRPr="004939F3" w:rsidRDefault="004939F3" w:rsidP="00BA1A87">
      <w:pPr>
        <w:numPr>
          <w:ilvl w:val="0"/>
          <w:numId w:val="18"/>
        </w:numPr>
        <w:rPr>
          <w:rFonts w:ascii="Calibri" w:hAnsi="Calibri" w:cs="Calibri"/>
        </w:rPr>
      </w:pPr>
      <w:r w:rsidRPr="004939F3">
        <w:rPr>
          <w:rFonts w:ascii="Calibri" w:hAnsi="Calibri" w:cs="Calibri"/>
        </w:rPr>
        <w:t>Shortages in transferable skills such as communication, teamwork and resilience</w:t>
      </w:r>
    </w:p>
    <w:p w14:paraId="29FB518F" w14:textId="77777777" w:rsidR="004939F3" w:rsidRPr="004939F3" w:rsidRDefault="004939F3" w:rsidP="00BA1A87">
      <w:pPr>
        <w:numPr>
          <w:ilvl w:val="0"/>
          <w:numId w:val="18"/>
        </w:numPr>
        <w:rPr>
          <w:rFonts w:ascii="Calibri" w:hAnsi="Calibri" w:cs="Calibri"/>
        </w:rPr>
      </w:pPr>
      <w:r w:rsidRPr="004939F3">
        <w:rPr>
          <w:rFonts w:ascii="Calibri" w:hAnsi="Calibri" w:cs="Calibri"/>
        </w:rPr>
        <w:t>Ongoing recruitment and retention difficulties across key sectors</w:t>
      </w:r>
    </w:p>
    <w:p w14:paraId="2974B145" w14:textId="77777777" w:rsidR="004939F3" w:rsidRPr="004939F3" w:rsidRDefault="004939F3" w:rsidP="00BA1A87">
      <w:pPr>
        <w:numPr>
          <w:ilvl w:val="0"/>
          <w:numId w:val="18"/>
        </w:numPr>
        <w:rPr>
          <w:rFonts w:ascii="Calibri" w:hAnsi="Calibri" w:cs="Calibri"/>
        </w:rPr>
      </w:pPr>
      <w:r w:rsidRPr="004939F3">
        <w:rPr>
          <w:rFonts w:ascii="Calibri" w:hAnsi="Calibri" w:cs="Calibri"/>
        </w:rPr>
        <w:t>Barriers linked to rurality, transport and access to training</w:t>
      </w:r>
    </w:p>
    <w:p w14:paraId="7CC16121" w14:textId="77777777" w:rsidR="004939F3" w:rsidRPr="004939F3" w:rsidRDefault="004939F3" w:rsidP="00BA1A87">
      <w:pPr>
        <w:numPr>
          <w:ilvl w:val="0"/>
          <w:numId w:val="18"/>
        </w:numPr>
        <w:rPr>
          <w:rFonts w:ascii="Calibri" w:hAnsi="Calibri" w:cs="Calibri"/>
        </w:rPr>
      </w:pPr>
      <w:r w:rsidRPr="004939F3">
        <w:rPr>
          <w:rFonts w:ascii="Calibri" w:hAnsi="Calibri" w:cs="Calibri"/>
        </w:rPr>
        <w:t>Limited employer awareness of the skills system and available provision</w:t>
      </w:r>
    </w:p>
    <w:p w14:paraId="21B8309E" w14:textId="77777777" w:rsidR="004939F3" w:rsidRPr="004939F3" w:rsidRDefault="004939F3" w:rsidP="00BA1A87">
      <w:pPr>
        <w:numPr>
          <w:ilvl w:val="0"/>
          <w:numId w:val="18"/>
        </w:numPr>
        <w:rPr>
          <w:rFonts w:ascii="Calibri" w:hAnsi="Calibri" w:cs="Calibri"/>
        </w:rPr>
      </w:pPr>
      <w:r w:rsidRPr="004939F3">
        <w:rPr>
          <w:rFonts w:ascii="Calibri" w:hAnsi="Calibri" w:cs="Calibri"/>
        </w:rPr>
        <w:t>Growing need for net zero and sustainability skills, with demand for clearer guidance and practical application</w:t>
      </w:r>
    </w:p>
    <w:p w14:paraId="322DDA2B" w14:textId="77777777" w:rsidR="004939F3" w:rsidRPr="004939F3" w:rsidRDefault="004939F3" w:rsidP="004939F3">
      <w:pPr>
        <w:rPr>
          <w:rFonts w:ascii="Calibri" w:hAnsi="Calibri" w:cs="Calibri"/>
        </w:rPr>
      </w:pPr>
      <w:r w:rsidRPr="004939F3">
        <w:rPr>
          <w:rFonts w:ascii="Calibri" w:hAnsi="Calibri" w:cs="Calibri"/>
        </w:rPr>
        <w:t>The LSIP highlights that these issues are shaped by wider factors including technological change, an ageing workforce and major investment in sectors such as clean energy and advanced manufacturing. It proposes a set of system-wide responses:</w:t>
      </w:r>
    </w:p>
    <w:p w14:paraId="24176303" w14:textId="77777777" w:rsidR="004939F3" w:rsidRPr="004939F3" w:rsidRDefault="004939F3" w:rsidP="00BA1A87">
      <w:pPr>
        <w:numPr>
          <w:ilvl w:val="0"/>
          <w:numId w:val="19"/>
        </w:numPr>
        <w:rPr>
          <w:rFonts w:ascii="Calibri" w:hAnsi="Calibri" w:cs="Calibri"/>
        </w:rPr>
      </w:pPr>
      <w:r w:rsidRPr="004939F3">
        <w:rPr>
          <w:rFonts w:ascii="Calibri" w:hAnsi="Calibri" w:cs="Calibri"/>
        </w:rPr>
        <w:t>Development of clear progression pathways across education and employment</w:t>
      </w:r>
    </w:p>
    <w:p w14:paraId="303E3731" w14:textId="77777777" w:rsidR="004939F3" w:rsidRPr="004939F3" w:rsidRDefault="004939F3" w:rsidP="00BA1A87">
      <w:pPr>
        <w:numPr>
          <w:ilvl w:val="0"/>
          <w:numId w:val="19"/>
        </w:numPr>
        <w:rPr>
          <w:rFonts w:ascii="Calibri" w:hAnsi="Calibri" w:cs="Calibri"/>
        </w:rPr>
      </w:pPr>
      <w:r w:rsidRPr="004939F3">
        <w:rPr>
          <w:rFonts w:ascii="Calibri" w:hAnsi="Calibri" w:cs="Calibri"/>
        </w:rPr>
        <w:t>Greater availability of flexible, modular and locally delivered training</w:t>
      </w:r>
    </w:p>
    <w:p w14:paraId="5DD8291E" w14:textId="77777777" w:rsidR="004939F3" w:rsidRPr="004939F3" w:rsidRDefault="004939F3" w:rsidP="00BA1A87">
      <w:pPr>
        <w:numPr>
          <w:ilvl w:val="0"/>
          <w:numId w:val="19"/>
        </w:numPr>
        <w:rPr>
          <w:rFonts w:ascii="Calibri" w:hAnsi="Calibri" w:cs="Calibri"/>
        </w:rPr>
      </w:pPr>
      <w:r w:rsidRPr="004939F3">
        <w:rPr>
          <w:rFonts w:ascii="Calibri" w:hAnsi="Calibri" w:cs="Calibri"/>
        </w:rPr>
        <w:lastRenderedPageBreak/>
        <w:t>Stronger employer involvement in the design of provision</w:t>
      </w:r>
    </w:p>
    <w:p w14:paraId="48AE4754" w14:textId="77777777" w:rsidR="004939F3" w:rsidRPr="004939F3" w:rsidRDefault="004939F3" w:rsidP="00BA1A87">
      <w:pPr>
        <w:numPr>
          <w:ilvl w:val="0"/>
          <w:numId w:val="19"/>
        </w:numPr>
        <w:rPr>
          <w:rFonts w:ascii="Calibri" w:hAnsi="Calibri" w:cs="Calibri"/>
        </w:rPr>
      </w:pPr>
      <w:r w:rsidRPr="004939F3">
        <w:rPr>
          <w:rFonts w:ascii="Calibri" w:hAnsi="Calibri" w:cs="Calibri"/>
        </w:rPr>
        <w:t>Improved navigation and coordination of the skills system</w:t>
      </w:r>
    </w:p>
    <w:p w14:paraId="60F33CC7" w14:textId="77777777" w:rsidR="004939F3" w:rsidRPr="004939F3" w:rsidRDefault="004939F3" w:rsidP="00BA1A87">
      <w:pPr>
        <w:numPr>
          <w:ilvl w:val="0"/>
          <w:numId w:val="19"/>
        </w:numPr>
        <w:rPr>
          <w:rFonts w:ascii="Calibri" w:hAnsi="Calibri" w:cs="Calibri"/>
        </w:rPr>
      </w:pPr>
      <w:r w:rsidRPr="004939F3">
        <w:rPr>
          <w:rFonts w:ascii="Calibri" w:hAnsi="Calibri" w:cs="Calibri"/>
        </w:rPr>
        <w:t>Embedding digital, green and employability skills across provision</w:t>
      </w:r>
    </w:p>
    <w:p w14:paraId="6E6F8145" w14:textId="77777777" w:rsidR="004939F3" w:rsidRPr="004939F3" w:rsidRDefault="004939F3" w:rsidP="00BA1A87">
      <w:pPr>
        <w:numPr>
          <w:ilvl w:val="0"/>
          <w:numId w:val="19"/>
        </w:numPr>
        <w:rPr>
          <w:rFonts w:ascii="Calibri" w:hAnsi="Calibri" w:cs="Calibri"/>
        </w:rPr>
      </w:pPr>
      <w:r w:rsidRPr="004939F3">
        <w:rPr>
          <w:rFonts w:ascii="Calibri" w:hAnsi="Calibri" w:cs="Calibri"/>
        </w:rPr>
        <w:t>Expanded workplace exposure and employability opportunities</w:t>
      </w:r>
    </w:p>
    <w:p w14:paraId="46BF323F" w14:textId="77777777" w:rsidR="004939F3" w:rsidRPr="004939F3" w:rsidRDefault="004939F3" w:rsidP="004939F3">
      <w:pPr>
        <w:rPr>
          <w:rFonts w:ascii="Calibri" w:hAnsi="Calibri" w:cs="Calibri"/>
        </w:rPr>
      </w:pPr>
      <w:r w:rsidRPr="004939F3">
        <w:rPr>
          <w:rFonts w:ascii="Calibri" w:hAnsi="Calibri" w:cs="Calibri"/>
        </w:rPr>
        <w:t>Together, these findings set out a framework for a more responsive, accessible and future-focused skills system to support productivity and inclusive economic growth in Somerset.</w:t>
      </w:r>
    </w:p>
    <w:p w14:paraId="2BCDD962" w14:textId="758842AC" w:rsidR="004D717B" w:rsidRPr="00A15607" w:rsidRDefault="00AB2F0F" w:rsidP="00F9752F">
      <w:pPr>
        <w:pStyle w:val="Heading2"/>
      </w:pPr>
      <w:r>
        <w:t xml:space="preserve">Aligning Adult Skills Delivery </w:t>
      </w:r>
      <w:r w:rsidR="00B54592">
        <w:t>to</w:t>
      </w:r>
      <w:r>
        <w:t xml:space="preserve"> Strateg</w:t>
      </w:r>
      <w:r w:rsidR="000B6EC5">
        <w:t>ic Priorities</w:t>
      </w:r>
    </w:p>
    <w:p w14:paraId="13194A5D" w14:textId="37133E65" w:rsidR="004D717B" w:rsidRPr="006E11D8" w:rsidRDefault="004D717B" w:rsidP="004D717B">
      <w:r w:rsidRPr="006E11D8">
        <w:t xml:space="preserve">In Somerset, </w:t>
      </w:r>
      <w:r w:rsidR="00990562">
        <w:t xml:space="preserve">adult skills delivery including </w:t>
      </w:r>
      <w:r w:rsidRPr="00A15607">
        <w:t>Community Learning</w:t>
      </w:r>
      <w:r w:rsidR="00464922">
        <w:t>, Skills Bo</w:t>
      </w:r>
      <w:r w:rsidR="008D0FA6">
        <w:t xml:space="preserve">otcamps, </w:t>
      </w:r>
      <w:r w:rsidR="00440C16">
        <w:t xml:space="preserve">Apprenticeships </w:t>
      </w:r>
      <w:r w:rsidR="00440C16" w:rsidRPr="006E11D8">
        <w:t>and</w:t>
      </w:r>
      <w:r w:rsidRPr="006E11D8">
        <w:t xml:space="preserve"> </w:t>
      </w:r>
      <w:r w:rsidRPr="00A15607">
        <w:t>Connect to Work (</w:t>
      </w:r>
      <w:proofErr w:type="spellStart"/>
      <w:r w:rsidR="00F9752F">
        <w:t>CtW</w:t>
      </w:r>
      <w:proofErr w:type="spellEnd"/>
      <w:r w:rsidR="00F9752F">
        <w:t>)</w:t>
      </w:r>
      <w:r w:rsidRPr="006E11D8">
        <w:t xml:space="preserve"> operate as complementary elements of a place</w:t>
      </w:r>
      <w:r w:rsidRPr="006E11D8">
        <w:noBreakHyphen/>
        <w:t xml:space="preserve">based system that supports inclusive economic growth, in line with the priorities set out in the </w:t>
      </w:r>
      <w:r w:rsidRPr="00A15607">
        <w:t>Somerset Economic Prosperity Strategy</w:t>
      </w:r>
      <w:r w:rsidR="00A426E1">
        <w:t xml:space="preserve">, </w:t>
      </w:r>
      <w:r w:rsidR="00990562">
        <w:t>Get Somerset Working Plan</w:t>
      </w:r>
      <w:r w:rsidR="00A426E1">
        <w:t xml:space="preserve"> and the Local Skills Improvement Plan</w:t>
      </w:r>
      <w:r w:rsidRPr="006E11D8">
        <w:t>.</w:t>
      </w:r>
    </w:p>
    <w:p w14:paraId="4C468962" w14:textId="3834C7BC" w:rsidR="004D717B" w:rsidRPr="006E11D8" w:rsidRDefault="004D717B" w:rsidP="004D717B">
      <w:r w:rsidRPr="006E11D8">
        <w:t>The</w:t>
      </w:r>
      <w:r w:rsidR="0021795E">
        <w:t xml:space="preserve"> Economic</w:t>
      </w:r>
      <w:r w:rsidRPr="006E11D8">
        <w:t xml:space="preserve"> Prosperity Strategy emphasises the importance of </w:t>
      </w:r>
      <w:r w:rsidRPr="00A15607">
        <w:t>inclusive growth</w:t>
      </w:r>
      <w:r w:rsidRPr="006E11D8">
        <w:t xml:space="preserve">, increasing </w:t>
      </w:r>
      <w:r w:rsidRPr="00A15607">
        <w:t>economic participation</w:t>
      </w:r>
      <w:r w:rsidRPr="006E11D8">
        <w:t>, and ensuring that residents—particularly those facing disadvantage—are supported to develop the skills, confidence and resilience needed to participate in Somerset’s economy. Community Learning makes a direct contribution to these aims by engaging adults who are furthest from the labour market, including those living in areas of higher deprivation, people experiencing economic inactivity, low confidence, poor health, low skills or social isolation. This preventative and early</w:t>
      </w:r>
      <w:r w:rsidRPr="006E11D8">
        <w:noBreakHyphen/>
        <w:t xml:space="preserve">intervention role </w:t>
      </w:r>
      <w:proofErr w:type="gramStart"/>
      <w:r w:rsidRPr="006E11D8">
        <w:t>supports</w:t>
      </w:r>
      <w:proofErr w:type="gramEnd"/>
      <w:r w:rsidRPr="006E11D8">
        <w:t xml:space="preserve"> the Strategy’s ambition to </w:t>
      </w:r>
      <w:r w:rsidRPr="00A15607">
        <w:t>reduce inequalities and unlock local potential</w:t>
      </w:r>
      <w:r w:rsidRPr="006E11D8">
        <w:t>.</w:t>
      </w:r>
    </w:p>
    <w:p w14:paraId="491145E6" w14:textId="77777777" w:rsidR="004D717B" w:rsidRPr="006E11D8" w:rsidRDefault="004D717B" w:rsidP="004D717B">
      <w:r w:rsidRPr="006E11D8">
        <w:t xml:space="preserve">Through </w:t>
      </w:r>
      <w:r w:rsidRPr="00A15607">
        <w:t>accessible, community</w:t>
      </w:r>
      <w:r w:rsidRPr="00A15607">
        <w:noBreakHyphen/>
        <w:t>based delivery</w:t>
      </w:r>
      <w:r w:rsidRPr="006E11D8">
        <w:t xml:space="preserve">, Community Learning helps residents overcome barriers associated with Somerset’s </w:t>
      </w:r>
      <w:r w:rsidRPr="00A15607">
        <w:t>rural geography</w:t>
      </w:r>
      <w:r w:rsidRPr="006E11D8">
        <w:t>, including transport, digital exclusion and limited access to services. Provision focuses on confidence</w:t>
      </w:r>
      <w:r w:rsidRPr="006E11D8">
        <w:noBreakHyphen/>
        <w:t>building, wellbeing, essential skills and progression, supporting residents to move closer to learning, volunteering, employability or employment.</w:t>
      </w:r>
    </w:p>
    <w:p w14:paraId="36B36577" w14:textId="431A0E81" w:rsidR="004D717B" w:rsidRPr="006E11D8" w:rsidRDefault="004D717B" w:rsidP="004D717B">
      <w:r w:rsidRPr="006E11D8">
        <w:t xml:space="preserve">Connect to Work complements this offer by providing </w:t>
      </w:r>
      <w:r w:rsidRPr="00A15607">
        <w:t>tailored and intensive employment support</w:t>
      </w:r>
      <w:r w:rsidRPr="006E11D8">
        <w:t xml:space="preserve"> for individuals who are ready to take the next step towards sustained work. Together, the programmes provide </w:t>
      </w:r>
      <w:r w:rsidRPr="00A15607">
        <w:t>clear progression pathway</w:t>
      </w:r>
      <w:r w:rsidR="00EF7F9D">
        <w:t>s</w:t>
      </w:r>
      <w:r w:rsidRPr="006E11D8">
        <w:t xml:space="preserve">, ensuring residents receive the right level of support at the right stage of their journey. Community Learning therefore acts as a key </w:t>
      </w:r>
      <w:r w:rsidRPr="00A15607">
        <w:t>pipeline into Connect to Work</w:t>
      </w:r>
      <w:r w:rsidRPr="006E11D8">
        <w:t>, strengthening the overall local employment and skills system.</w:t>
      </w:r>
    </w:p>
    <w:p w14:paraId="1B486910" w14:textId="08040B78" w:rsidR="004D717B" w:rsidRPr="006E11D8" w:rsidRDefault="004D717B" w:rsidP="004D717B">
      <w:r w:rsidRPr="006E11D8">
        <w:t>This alignment supports the priorities by:</w:t>
      </w:r>
    </w:p>
    <w:p w14:paraId="43F354B1" w14:textId="77777777" w:rsidR="004D717B" w:rsidRPr="006E11D8" w:rsidRDefault="004D717B" w:rsidP="00BA1A87">
      <w:pPr>
        <w:numPr>
          <w:ilvl w:val="0"/>
          <w:numId w:val="14"/>
        </w:numPr>
      </w:pPr>
      <w:r w:rsidRPr="00A15607">
        <w:t>Increasing participation in learning and work</w:t>
      </w:r>
      <w:r w:rsidRPr="006E11D8">
        <w:t>, particularly among economically inactive and under</w:t>
      </w:r>
      <w:r w:rsidRPr="006E11D8">
        <w:noBreakHyphen/>
        <w:t>represented groups</w:t>
      </w:r>
    </w:p>
    <w:p w14:paraId="6904E7E2" w14:textId="77777777" w:rsidR="004D717B" w:rsidRPr="006E11D8" w:rsidRDefault="004D717B" w:rsidP="00BA1A87">
      <w:pPr>
        <w:numPr>
          <w:ilvl w:val="0"/>
          <w:numId w:val="14"/>
        </w:numPr>
      </w:pPr>
      <w:r w:rsidRPr="00A15607">
        <w:t>Supporting inclusive growth</w:t>
      </w:r>
      <w:r w:rsidRPr="006E11D8">
        <w:t xml:space="preserve"> by targeting residents and communities facing the greatest barriers</w:t>
      </w:r>
    </w:p>
    <w:p w14:paraId="7C40C448" w14:textId="77777777" w:rsidR="004D717B" w:rsidRPr="006E11D8" w:rsidRDefault="004D717B" w:rsidP="00BA1A87">
      <w:pPr>
        <w:numPr>
          <w:ilvl w:val="0"/>
          <w:numId w:val="14"/>
        </w:numPr>
      </w:pPr>
      <w:r w:rsidRPr="00A15607">
        <w:t>Responding to local labour market challenges</w:t>
      </w:r>
      <w:r w:rsidRPr="006E11D8">
        <w:t xml:space="preserve"> through progression pathways rather than standalone interventions</w:t>
      </w:r>
    </w:p>
    <w:p w14:paraId="5BB6EFAC" w14:textId="77777777" w:rsidR="004D717B" w:rsidRPr="006E11D8" w:rsidRDefault="004D717B" w:rsidP="00BA1A87">
      <w:pPr>
        <w:numPr>
          <w:ilvl w:val="0"/>
          <w:numId w:val="14"/>
        </w:numPr>
      </w:pPr>
      <w:r w:rsidRPr="00A15607">
        <w:t>Delivering place</w:t>
      </w:r>
      <w:r w:rsidRPr="00A15607">
        <w:noBreakHyphen/>
        <w:t>based solutions</w:t>
      </w:r>
      <w:r w:rsidRPr="006E11D8">
        <w:t xml:space="preserve"> that reflect Somerset’s rural context and diverse communities</w:t>
      </w:r>
    </w:p>
    <w:p w14:paraId="14157A85" w14:textId="77777777" w:rsidR="004D717B" w:rsidRPr="006E11D8" w:rsidRDefault="004D717B" w:rsidP="00BA1A87">
      <w:pPr>
        <w:numPr>
          <w:ilvl w:val="0"/>
          <w:numId w:val="14"/>
        </w:numPr>
      </w:pPr>
      <w:r w:rsidRPr="00A15607">
        <w:t>Strengthening partnership working</w:t>
      </w:r>
      <w:r w:rsidRPr="006E11D8">
        <w:t xml:space="preserve"> across learning, employment support, and wider local services</w:t>
      </w:r>
    </w:p>
    <w:p w14:paraId="1709FC69" w14:textId="60ABCBD4" w:rsidR="004D717B" w:rsidRPr="00CB535A" w:rsidRDefault="004D717B" w:rsidP="004D717B">
      <w:r w:rsidRPr="00CB535A">
        <w:lastRenderedPageBreak/>
        <w:t>By aligning Community Learning and Connect to Work with the Somerset Economic Prosperity Strategy, the Authority ensures that public funding contributes to long</w:t>
      </w:r>
      <w:r w:rsidRPr="00CB535A">
        <w:noBreakHyphen/>
        <w:t>term economic resilience, improved life chances for residents, and a more inclusive and productive local economy.</w:t>
      </w:r>
    </w:p>
    <w:p w14:paraId="686EE119" w14:textId="2A26FA27" w:rsidR="007E321C" w:rsidRDefault="007E321C" w:rsidP="00E539DB">
      <w:pPr>
        <w:pStyle w:val="Heading2"/>
      </w:pPr>
      <w:bookmarkStart w:id="5" w:name="_Toc169717216"/>
      <w:r>
        <w:t>Strategic Leadership</w:t>
      </w:r>
      <w:bookmarkEnd w:id="5"/>
    </w:p>
    <w:p w14:paraId="2E445435" w14:textId="49332814" w:rsidR="00F5104A" w:rsidRDefault="00894070" w:rsidP="00F5104A">
      <w:r>
        <w:t>The Council</w:t>
      </w:r>
      <w:r w:rsidRPr="00D812AD">
        <w:t xml:space="preserve"> works collaboratively to identify, </w:t>
      </w:r>
      <w:r w:rsidR="003A2AF1" w:rsidRPr="00D812AD">
        <w:t>prioritise,</w:t>
      </w:r>
      <w:r w:rsidRPr="00D812AD">
        <w:t xml:space="preserve"> and meet the learning and development needs of </w:t>
      </w:r>
      <w:r>
        <w:t xml:space="preserve">business and </w:t>
      </w:r>
      <w:r w:rsidRPr="00D812AD">
        <w:t xml:space="preserve">communities </w:t>
      </w:r>
      <w:r w:rsidR="00A90AB6">
        <w:t>as set out in our strategic priorities section</w:t>
      </w:r>
      <w:r w:rsidR="00A83E2D">
        <w:t xml:space="preserve">. </w:t>
      </w:r>
      <w:r w:rsidR="00612884">
        <w:t>All</w:t>
      </w:r>
      <w:r w:rsidR="0062626D">
        <w:t xml:space="preserve"> activities delivered through the Workforce and Skills service</w:t>
      </w:r>
      <w:r w:rsidR="00F5104A">
        <w:t xml:space="preserve"> are </w:t>
      </w:r>
      <w:r w:rsidR="00F5104A" w:rsidRPr="00D812AD">
        <w:t>based on the principl</w:t>
      </w:r>
      <w:r w:rsidR="00B60EBA">
        <w:t>e</w:t>
      </w:r>
      <w:r w:rsidR="00F5104A" w:rsidRPr="00D812AD">
        <w:t>s of widening participation</w:t>
      </w:r>
      <w:r w:rsidR="000970B2">
        <w:t xml:space="preserve">, </w:t>
      </w:r>
      <w:r w:rsidR="007A21C5">
        <w:t>are</w:t>
      </w:r>
      <w:r w:rsidR="00F5104A" w:rsidRPr="00D812AD">
        <w:t xml:space="preserve"> responsive and of high quality.</w:t>
      </w:r>
    </w:p>
    <w:p w14:paraId="0B887829" w14:textId="77777777" w:rsidR="006A248F" w:rsidRDefault="001860DE" w:rsidP="009C2E7B">
      <w:r>
        <w:t>The</w:t>
      </w:r>
      <w:r w:rsidR="009C2E7B" w:rsidRPr="00BC1767">
        <w:t xml:space="preserve"> Council has forged strong and effective partnerships with a range of </w:t>
      </w:r>
      <w:r w:rsidR="00CC0ACF">
        <w:t>stakeholders</w:t>
      </w:r>
      <w:r w:rsidR="009C2E7B" w:rsidRPr="00BC1767">
        <w:t xml:space="preserve"> across </w:t>
      </w:r>
      <w:r w:rsidR="00810BDE">
        <w:t>Somerset. T</w:t>
      </w:r>
      <w:r w:rsidR="009C2E7B" w:rsidRPr="00BC1767">
        <w:t>he knowledge gathered through these relationships, alongside Labour Market Intelligence and other data analysis,</w:t>
      </w:r>
      <w:r w:rsidR="001F6433">
        <w:t xml:space="preserve"> </w:t>
      </w:r>
      <w:r w:rsidR="009C2E7B" w:rsidRPr="0069075B">
        <w:t>supports the understanding of need to help inform the adult learning offer</w:t>
      </w:r>
      <w:r w:rsidR="004921D6" w:rsidRPr="0069075B">
        <w:t xml:space="preserve"> whilst</w:t>
      </w:r>
      <w:r w:rsidR="009C2E7B" w:rsidRPr="0069075B">
        <w:t xml:space="preserve"> highlighting challenges and opportunities to learner engagement and participation.</w:t>
      </w:r>
    </w:p>
    <w:p w14:paraId="31D53867" w14:textId="02E59727" w:rsidR="00030B16" w:rsidRDefault="002C65F0" w:rsidP="00030B16">
      <w:pPr>
        <w:contextualSpacing/>
        <w:rPr>
          <w:rFonts w:cs="Arial"/>
        </w:rPr>
      </w:pPr>
      <w:r>
        <w:rPr>
          <w:rFonts w:cs="Arial"/>
        </w:rPr>
        <w:t xml:space="preserve">Our </w:t>
      </w:r>
      <w:r w:rsidR="00030B16">
        <w:rPr>
          <w:rFonts w:cs="Arial"/>
        </w:rPr>
        <w:t xml:space="preserve">partners include: </w:t>
      </w:r>
    </w:p>
    <w:p w14:paraId="5BE19172" w14:textId="77777777" w:rsidR="00030B16" w:rsidRPr="008E6B9C" w:rsidRDefault="00030B16" w:rsidP="00BA1A87">
      <w:pPr>
        <w:pStyle w:val="ListParagraph"/>
        <w:numPr>
          <w:ilvl w:val="0"/>
          <w:numId w:val="7"/>
        </w:numPr>
        <w:contextualSpacing/>
      </w:pPr>
      <w:r w:rsidRPr="00F41B16">
        <w:t>Skill Up Somerset – an apprenticeship and skills advisory service offering impartial advice to employers on upskilling their workforce</w:t>
      </w:r>
    </w:p>
    <w:p w14:paraId="7795ADEF" w14:textId="4AB24386" w:rsidR="00030B16" w:rsidRPr="00F41B16" w:rsidRDefault="00030B16" w:rsidP="00BA1A87">
      <w:pPr>
        <w:pStyle w:val="ListParagraph"/>
        <w:numPr>
          <w:ilvl w:val="0"/>
          <w:numId w:val="5"/>
        </w:numPr>
      </w:pPr>
      <w:r>
        <w:t xml:space="preserve">Community </w:t>
      </w:r>
      <w:r w:rsidRPr="00F41B16">
        <w:t>Employment Hubs - based in outreach locations, providing guidance on opportunities for learning, training</w:t>
      </w:r>
      <w:r>
        <w:t xml:space="preserve">, </w:t>
      </w:r>
      <w:r w:rsidRPr="00F41B16">
        <w:t>work, links to volunteer</w:t>
      </w:r>
      <w:r>
        <w:t>ing</w:t>
      </w:r>
      <w:r w:rsidRPr="00F41B16">
        <w:t xml:space="preserve"> and referrals to other support including IT, Citizen Advice, apprenticeships and positive mental health. </w:t>
      </w:r>
    </w:p>
    <w:p w14:paraId="443E9CC4" w14:textId="190C6327" w:rsidR="00030B16" w:rsidRPr="00F41B16" w:rsidRDefault="00030B16" w:rsidP="00BA1A87">
      <w:pPr>
        <w:pStyle w:val="ListParagraph"/>
        <w:numPr>
          <w:ilvl w:val="0"/>
          <w:numId w:val="5"/>
        </w:numPr>
      </w:pPr>
      <w:r w:rsidRPr="00F41B16">
        <w:t xml:space="preserve">Somerset Employment </w:t>
      </w:r>
      <w:r w:rsidR="00533659">
        <w:t>Support</w:t>
      </w:r>
      <w:r>
        <w:t xml:space="preserve"> </w:t>
      </w:r>
      <w:r w:rsidRPr="00F41B16">
        <w:t>Group - made up of organisations connected with employment, skills and training which actively inform on current and potential issues</w:t>
      </w:r>
    </w:p>
    <w:p w14:paraId="3110D742" w14:textId="77777777" w:rsidR="00030B16" w:rsidRDefault="00030B16" w:rsidP="00BA1A87">
      <w:pPr>
        <w:pStyle w:val="ListParagraph"/>
        <w:numPr>
          <w:ilvl w:val="0"/>
          <w:numId w:val="5"/>
        </w:numPr>
      </w:pPr>
      <w:r w:rsidRPr="00F41B16">
        <w:t xml:space="preserve">The </w:t>
      </w:r>
      <w:r>
        <w:t>Department for Work and Pensions and local Job Centre Plus</w:t>
      </w:r>
    </w:p>
    <w:p w14:paraId="6E1EC076" w14:textId="4D1FB349" w:rsidR="00030B16" w:rsidRDefault="00030B16" w:rsidP="00BA1A87">
      <w:pPr>
        <w:pStyle w:val="ListParagraph"/>
        <w:numPr>
          <w:ilvl w:val="0"/>
          <w:numId w:val="5"/>
        </w:numPr>
      </w:pPr>
      <w:r>
        <w:t>Charis Refugee</w:t>
      </w:r>
      <w:r w:rsidR="00361F19">
        <w:t>s</w:t>
      </w:r>
    </w:p>
    <w:p w14:paraId="0EFE98A7" w14:textId="683DA87F" w:rsidR="000C2FD1" w:rsidRDefault="000C2FD1" w:rsidP="00BA1A87">
      <w:pPr>
        <w:pStyle w:val="ListParagraph"/>
        <w:numPr>
          <w:ilvl w:val="0"/>
          <w:numId w:val="5"/>
        </w:numPr>
      </w:pPr>
      <w:r>
        <w:t>SS</w:t>
      </w:r>
      <w:r w:rsidR="00F11CAC">
        <w:t>&amp;L</w:t>
      </w:r>
    </w:p>
    <w:p w14:paraId="2CCA65A1" w14:textId="74C39A2D" w:rsidR="00030B16" w:rsidRPr="00F41B16" w:rsidRDefault="00030B16" w:rsidP="00BA1A87">
      <w:pPr>
        <w:pStyle w:val="ListParagraph"/>
        <w:numPr>
          <w:ilvl w:val="0"/>
          <w:numId w:val="5"/>
        </w:numPr>
      </w:pPr>
      <w:r>
        <w:t>Community Learning Partners</w:t>
      </w:r>
    </w:p>
    <w:p w14:paraId="6BA9A794" w14:textId="77777777" w:rsidR="00030B16" w:rsidRPr="00F41B16" w:rsidRDefault="00030B16" w:rsidP="00BA1A87">
      <w:pPr>
        <w:pStyle w:val="ListParagraph"/>
        <w:numPr>
          <w:ilvl w:val="0"/>
          <w:numId w:val="5"/>
        </w:numPr>
      </w:pPr>
      <w:r w:rsidRPr="00F41B16">
        <w:t xml:space="preserve">The NHS Somerset Foundation Trust delivering Sector Skills Work Academy </w:t>
      </w:r>
      <w:r>
        <w:t>P</w:t>
      </w:r>
      <w:r w:rsidRPr="00F41B16">
        <w:t>rogrammes in Somerset as first step towards working in the NHS</w:t>
      </w:r>
    </w:p>
    <w:p w14:paraId="668ECDA7" w14:textId="61A65879" w:rsidR="00030B16" w:rsidRDefault="00030B16" w:rsidP="00BA1A87">
      <w:pPr>
        <w:pStyle w:val="ListParagraph"/>
        <w:numPr>
          <w:ilvl w:val="0"/>
          <w:numId w:val="5"/>
        </w:numPr>
      </w:pPr>
      <w:r w:rsidRPr="00F41B16">
        <w:t>Business Representative Organisation</w:t>
      </w:r>
      <w:r>
        <w:t>s</w:t>
      </w:r>
      <w:r w:rsidRPr="00F41B16">
        <w:t xml:space="preserve"> – such as Somerset Chamber of Commerce</w:t>
      </w:r>
      <w:r>
        <w:t xml:space="preserve"> and </w:t>
      </w:r>
      <w:r w:rsidRPr="00F41B16">
        <w:t>Federation of Small Business wh</w:t>
      </w:r>
      <w:r w:rsidR="00AF4E80">
        <w:t>ich</w:t>
      </w:r>
      <w:r w:rsidRPr="00F41B16">
        <w:t xml:space="preserve"> provide the employer voice</w:t>
      </w:r>
    </w:p>
    <w:p w14:paraId="0F74674C" w14:textId="77777777" w:rsidR="00030B16" w:rsidRDefault="00030B16" w:rsidP="00BA1A87">
      <w:pPr>
        <w:pStyle w:val="ListParagraph"/>
        <w:numPr>
          <w:ilvl w:val="0"/>
          <w:numId w:val="5"/>
        </w:numPr>
      </w:pPr>
      <w:r>
        <w:t>V</w:t>
      </w:r>
      <w:r w:rsidRPr="00F41B16">
        <w:t>oluntary, Community,</w:t>
      </w:r>
      <w:r>
        <w:t xml:space="preserve"> Faith</w:t>
      </w:r>
      <w:r w:rsidRPr="00F41B16">
        <w:t xml:space="preserve"> and Social Enterprise Sector – to ensure</w:t>
      </w:r>
      <w:r>
        <w:t xml:space="preserve"> economic and social</w:t>
      </w:r>
      <w:r w:rsidRPr="00F41B16">
        <w:t xml:space="preserve"> inclusion</w:t>
      </w:r>
    </w:p>
    <w:p w14:paraId="7FAB8A19" w14:textId="77777777" w:rsidR="00030B16" w:rsidRPr="00F41B16" w:rsidRDefault="00030B16" w:rsidP="00BA1A87">
      <w:pPr>
        <w:pStyle w:val="ListParagraph"/>
        <w:numPr>
          <w:ilvl w:val="0"/>
          <w:numId w:val="5"/>
        </w:numPr>
      </w:pPr>
      <w:r>
        <w:t xml:space="preserve">Social Housing organisations including Magna and </w:t>
      </w:r>
      <w:proofErr w:type="spellStart"/>
      <w:r>
        <w:t>LiveWest</w:t>
      </w:r>
      <w:proofErr w:type="spellEnd"/>
    </w:p>
    <w:p w14:paraId="72DDE9D3" w14:textId="77777777" w:rsidR="00030B16" w:rsidRDefault="00030B16" w:rsidP="00BA1A87">
      <w:pPr>
        <w:pStyle w:val="ListParagraph"/>
        <w:numPr>
          <w:ilvl w:val="0"/>
          <w:numId w:val="5"/>
        </w:numPr>
      </w:pPr>
      <w:r w:rsidRPr="00F41B16">
        <w:t>Hinkley Point C Job Service visiting Employment Hubs to generate interest in working at Hinkley Point</w:t>
      </w:r>
    </w:p>
    <w:p w14:paraId="46603086" w14:textId="77777777" w:rsidR="00030B16" w:rsidRPr="00F41B16" w:rsidRDefault="00030B16" w:rsidP="00BA1A87">
      <w:pPr>
        <w:pStyle w:val="ListParagraph"/>
        <w:numPr>
          <w:ilvl w:val="0"/>
          <w:numId w:val="5"/>
        </w:numPr>
      </w:pPr>
      <w:r>
        <w:t>Other major projects, including through development of Local Labour Agreements, to ensure local, inclusive employment opportunities</w:t>
      </w:r>
    </w:p>
    <w:p w14:paraId="73325BAB" w14:textId="77777777" w:rsidR="00030B16" w:rsidRDefault="00030B16" w:rsidP="00030B16"/>
    <w:p w14:paraId="62588645" w14:textId="5122B4B1" w:rsidR="00F35370" w:rsidRDefault="00030B16" w:rsidP="00F35370">
      <w:pPr>
        <w:rPr>
          <w:b/>
          <w:bCs/>
        </w:rPr>
      </w:pPr>
      <w:r>
        <w:t xml:space="preserve">The Council’s Workforce and Skills Service </w:t>
      </w:r>
      <w:r w:rsidR="00C06891">
        <w:t>form</w:t>
      </w:r>
      <w:r w:rsidR="00BB14FB">
        <w:t>s</w:t>
      </w:r>
      <w:r>
        <w:t xml:space="preserve"> an integral part of the Council working closely across many internal services including Economic Prosperity, Adults and Children’s Services, Community Services (including Somerset Housing Tenancy, Somerset Independence Plus, Stronger Communities, Economic Development</w:t>
      </w:r>
      <w:r w:rsidR="004C72BD">
        <w:t>,</w:t>
      </w:r>
      <w:r>
        <w:t xml:space="preserve"> Libraries and the</w:t>
      </w:r>
      <w:r w:rsidRPr="00804657">
        <w:t xml:space="preserve"> </w:t>
      </w:r>
      <w:r>
        <w:t>Resettlement team for Displaced People) and Public Health (including Connect Somerset).</w:t>
      </w:r>
      <w:r w:rsidR="00F35370" w:rsidRPr="00F35370">
        <w:rPr>
          <w:b/>
          <w:bCs/>
        </w:rPr>
        <w:t xml:space="preserve"> </w:t>
      </w:r>
    </w:p>
    <w:p w14:paraId="034F8C9B" w14:textId="77777777" w:rsidR="00F35370" w:rsidRDefault="00F35370" w:rsidP="00F35370">
      <w:pPr>
        <w:rPr>
          <w:b/>
          <w:bCs/>
        </w:rPr>
      </w:pPr>
    </w:p>
    <w:p w14:paraId="1492F18F" w14:textId="77777777" w:rsidR="008B6C33" w:rsidRDefault="008B6C33" w:rsidP="00F35370">
      <w:pPr>
        <w:rPr>
          <w:b/>
          <w:bCs/>
        </w:rPr>
      </w:pPr>
    </w:p>
    <w:p w14:paraId="3F719573" w14:textId="1DD1CC2F" w:rsidR="00F35370" w:rsidRPr="007552D0" w:rsidRDefault="00F35370" w:rsidP="00F35370">
      <w:pPr>
        <w:rPr>
          <w:b/>
          <w:bCs/>
        </w:rPr>
      </w:pPr>
      <w:r w:rsidRPr="007552D0">
        <w:rPr>
          <w:b/>
          <w:bCs/>
        </w:rPr>
        <w:lastRenderedPageBreak/>
        <w:t>Governance</w:t>
      </w:r>
    </w:p>
    <w:p w14:paraId="37FFA9A8" w14:textId="7D1C15A1" w:rsidR="003C67B9" w:rsidRDefault="00E468E0" w:rsidP="00E468E0">
      <w:r>
        <w:t>The Council is the formal decision-making authority and will take decisions</w:t>
      </w:r>
      <w:r w:rsidR="00891025">
        <w:t xml:space="preserve"> via its governance processes,</w:t>
      </w:r>
      <w:r>
        <w:t xml:space="preserve"> informed by advice from a range of groups, including the Work, Health and Skills Partnership and the </w:t>
      </w:r>
      <w:r w:rsidR="00891025">
        <w:t>Community Learning A</w:t>
      </w:r>
      <w:r>
        <w:t xml:space="preserve">dvisory </w:t>
      </w:r>
      <w:r w:rsidR="00891025">
        <w:t>G</w:t>
      </w:r>
      <w:r>
        <w:t>roup.</w:t>
      </w:r>
    </w:p>
    <w:p w14:paraId="602F660B" w14:textId="77777777" w:rsidR="003C67B9" w:rsidRPr="003C67B9" w:rsidRDefault="003C67B9" w:rsidP="003C67B9">
      <w:pPr>
        <w:spacing w:after="0"/>
        <w:rPr>
          <w:b/>
          <w:bCs/>
          <w:i/>
          <w:iCs/>
        </w:rPr>
      </w:pPr>
      <w:r w:rsidRPr="003C67B9">
        <w:rPr>
          <w:b/>
          <w:bCs/>
          <w:i/>
          <w:iCs/>
        </w:rPr>
        <w:t>Work, Health and Skills Partnership</w:t>
      </w:r>
    </w:p>
    <w:p w14:paraId="6DF3AAE6" w14:textId="75DE2C78" w:rsidR="00030B16" w:rsidRDefault="00E468E0" w:rsidP="00E468E0">
      <w:r>
        <w:t xml:space="preserve">The Somerset Work, Health and Skills Partnership (WHSP), although a non-constituted body, plays a key strategic role in overseeing adult skills activity across the county. </w:t>
      </w:r>
      <w:r w:rsidR="002B5BFA">
        <w:t>It is a sub-group of the Economic Growth Board and</w:t>
      </w:r>
      <w:r>
        <w:t xml:space="preserve"> brings together key stakeholders to provide system leadership, alignment, and constructive challenge, ensuring that skills delivery reflects local economic need, health priorities, and community outcomes. Within this context, community learning acts as a vital delivery mechanism for inclusive, place-based provision, supporting residents who are furthest from the labour market in line with the Council’s commitments, priorities, and performance expectations set out in this document. The WHSP provides a collaborative forum that connects strategy to delivery, ensuring coherence between policy, provision, and outcomes, while strengthening collective accountability across the skills system.</w:t>
      </w:r>
    </w:p>
    <w:p w14:paraId="0E5FFCEB" w14:textId="37F03C75" w:rsidR="00460C50" w:rsidRPr="003C67B9" w:rsidRDefault="00205C99" w:rsidP="00460C50">
      <w:pPr>
        <w:spacing w:after="0"/>
        <w:rPr>
          <w:b/>
          <w:i/>
        </w:rPr>
      </w:pPr>
      <w:r w:rsidRPr="003C67B9">
        <w:rPr>
          <w:b/>
          <w:i/>
        </w:rPr>
        <w:t xml:space="preserve">Community Learning </w:t>
      </w:r>
      <w:r w:rsidR="00460C50" w:rsidRPr="003C67B9">
        <w:rPr>
          <w:b/>
          <w:i/>
        </w:rPr>
        <w:t>Advisory Group</w:t>
      </w:r>
    </w:p>
    <w:p w14:paraId="0E28564E" w14:textId="702AEC70" w:rsidR="00215654" w:rsidRPr="00CF586D" w:rsidRDefault="00215654" w:rsidP="00215654">
      <w:r w:rsidRPr="00CF586D">
        <w:t>Somerset Council has</w:t>
      </w:r>
      <w:r>
        <w:t xml:space="preserve"> </w:t>
      </w:r>
      <w:r w:rsidRPr="00CF586D">
        <w:t xml:space="preserve">established </w:t>
      </w:r>
      <w:r w:rsidR="00675A3B">
        <w:t xml:space="preserve">a </w:t>
      </w:r>
      <w:r w:rsidRPr="00CF586D">
        <w:t xml:space="preserve">Community Learning Advisory Group </w:t>
      </w:r>
      <w:r w:rsidR="00C57E13">
        <w:t>as a sub-group of the Work, Health and Skills Partnership</w:t>
      </w:r>
      <w:r w:rsidRPr="00CF586D">
        <w:t>. The core purpose of the Group is to ensure strong and effective governance of the Community Learning Service by promoting:</w:t>
      </w:r>
    </w:p>
    <w:p w14:paraId="3C8398F8" w14:textId="77777777" w:rsidR="00215654" w:rsidRPr="00CF586D" w:rsidRDefault="00215654" w:rsidP="00BA1A87">
      <w:pPr>
        <w:numPr>
          <w:ilvl w:val="0"/>
          <w:numId w:val="12"/>
        </w:numPr>
      </w:pPr>
      <w:r w:rsidRPr="00CF586D">
        <w:t>high learner outcomes</w:t>
      </w:r>
    </w:p>
    <w:p w14:paraId="1F90497F" w14:textId="77777777" w:rsidR="00215654" w:rsidRPr="00CF586D" w:rsidRDefault="00215654" w:rsidP="00BA1A87">
      <w:pPr>
        <w:numPr>
          <w:ilvl w:val="0"/>
          <w:numId w:val="12"/>
        </w:numPr>
      </w:pPr>
      <w:r w:rsidRPr="00CF586D">
        <w:t>effective safeguarding</w:t>
      </w:r>
    </w:p>
    <w:p w14:paraId="7D605A16" w14:textId="77777777" w:rsidR="00215654" w:rsidRPr="00CF586D" w:rsidRDefault="00215654" w:rsidP="00BA1A87">
      <w:pPr>
        <w:numPr>
          <w:ilvl w:val="0"/>
          <w:numId w:val="12"/>
        </w:numPr>
      </w:pPr>
      <w:r w:rsidRPr="00CF586D">
        <w:t>continuous improvement in educational performance</w:t>
      </w:r>
    </w:p>
    <w:p w14:paraId="746CECBC" w14:textId="77777777" w:rsidR="00215654" w:rsidRPr="00CF586D" w:rsidRDefault="00215654" w:rsidP="00215654">
      <w:r w:rsidRPr="00CF586D">
        <w:t>The Advisory Group provides a forum for the open exchange of ideas, enabling partners to collectively discuss the day</w:t>
      </w:r>
      <w:r w:rsidRPr="00CF586D">
        <w:noBreakHyphen/>
        <w:t>to</w:t>
      </w:r>
      <w:r w:rsidRPr="00CF586D">
        <w:noBreakHyphen/>
        <w:t>day operation of Community Learning agreements and to address any issues requiring the attention of Community Learning partners.</w:t>
      </w:r>
    </w:p>
    <w:p w14:paraId="11C2D41F" w14:textId="77777777" w:rsidR="00215654" w:rsidRPr="00CF586D" w:rsidRDefault="00215654" w:rsidP="00215654">
      <w:r w:rsidRPr="00CF586D">
        <w:t>The Group provides oversight of partnership arrangements with the aim of:</w:t>
      </w:r>
    </w:p>
    <w:p w14:paraId="7A506B6C" w14:textId="77777777" w:rsidR="00215654" w:rsidRPr="00CF586D" w:rsidRDefault="00215654" w:rsidP="00BA1A87">
      <w:pPr>
        <w:numPr>
          <w:ilvl w:val="0"/>
          <w:numId w:val="13"/>
        </w:numPr>
      </w:pPr>
      <w:r w:rsidRPr="00CF586D">
        <w:t>contributing to the development of the Adult Learning Strategy</w:t>
      </w:r>
    </w:p>
    <w:p w14:paraId="7A35F6FB" w14:textId="77777777" w:rsidR="00215654" w:rsidRPr="00CF586D" w:rsidRDefault="00215654" w:rsidP="00BA1A87">
      <w:pPr>
        <w:numPr>
          <w:ilvl w:val="0"/>
          <w:numId w:val="13"/>
        </w:numPr>
      </w:pPr>
      <w:r w:rsidRPr="00CF586D">
        <w:t>placing learners’ needs at the centre of service provision</w:t>
      </w:r>
    </w:p>
    <w:p w14:paraId="0350F8FE" w14:textId="77777777" w:rsidR="00215654" w:rsidRPr="00CF586D" w:rsidRDefault="00215654" w:rsidP="00BA1A87">
      <w:pPr>
        <w:numPr>
          <w:ilvl w:val="0"/>
          <w:numId w:val="13"/>
        </w:numPr>
      </w:pPr>
      <w:r w:rsidRPr="00CF586D">
        <w:t>supporting continuity of learning and progression for learners</w:t>
      </w:r>
    </w:p>
    <w:p w14:paraId="546CDAD9" w14:textId="77777777" w:rsidR="00215654" w:rsidRPr="00CF586D" w:rsidRDefault="00215654" w:rsidP="00BA1A87">
      <w:pPr>
        <w:numPr>
          <w:ilvl w:val="0"/>
          <w:numId w:val="13"/>
        </w:numPr>
      </w:pPr>
      <w:r w:rsidRPr="00CF586D">
        <w:t>improving the sufficiency, efficiency and quality of Community Learning delivery</w:t>
      </w:r>
    </w:p>
    <w:p w14:paraId="6F14A7F9" w14:textId="77777777" w:rsidR="00215654" w:rsidRPr="00CF586D" w:rsidRDefault="00215654" w:rsidP="00BA1A87">
      <w:pPr>
        <w:numPr>
          <w:ilvl w:val="0"/>
          <w:numId w:val="13"/>
        </w:numPr>
      </w:pPr>
      <w:r w:rsidRPr="00CF586D">
        <w:t>ensuring the effective use of Somerset Council and partner resources to drive continuous improvement</w:t>
      </w:r>
    </w:p>
    <w:p w14:paraId="067CF6F1" w14:textId="46D45F03" w:rsidR="00215654" w:rsidRPr="00CF586D" w:rsidRDefault="00FF7BCD" w:rsidP="00215654">
      <w:r>
        <w:t>T</w:t>
      </w:r>
      <w:r w:rsidR="00215654" w:rsidRPr="00CF586D">
        <w:t>he Advisory Group includes representatives from a wide range of organisations, including social housing providers, the NHS, the Department for Work and Pensions, Charis Refugee and Resettlement Service, Citizens Advice, Somerset Community Foundation, the Council’s Stronger Communities team, Education and Children Looked After / Leaving Care services, and Children’s Social Care. Collectively, members bring extensive knowledge and experience of local need across Somerset to inform Community Learning priorities.</w:t>
      </w:r>
    </w:p>
    <w:p w14:paraId="0CD5FB5A" w14:textId="577CCEF2" w:rsidR="004465A1" w:rsidRPr="00CF586D" w:rsidRDefault="00215654" w:rsidP="00215654">
      <w:r w:rsidRPr="00CF586D">
        <w:t xml:space="preserve">To support a shared understanding of delivery and performance, subcontracted Community Learning partners are invited to present at meetings and respond to questions from the Group. Members are </w:t>
      </w:r>
      <w:r w:rsidRPr="00CF586D">
        <w:lastRenderedPageBreak/>
        <w:t>also encouraged to visit provision and observe delivery firsthand, with activity culminating in a year</w:t>
      </w:r>
      <w:r w:rsidRPr="00CF586D">
        <w:noBreakHyphen/>
        <w:t>end learning, celebration and networking event.</w:t>
      </w:r>
    </w:p>
    <w:p w14:paraId="20813597" w14:textId="01EEBA8A" w:rsidR="00CE78EF" w:rsidRDefault="00806A5E" w:rsidP="00806A5E">
      <w:pPr>
        <w:pStyle w:val="Heading2"/>
      </w:pPr>
      <w:bookmarkStart w:id="6" w:name="_Toc169717217"/>
      <w:r>
        <w:t xml:space="preserve">Developing </w:t>
      </w:r>
      <w:r w:rsidR="004E35E7">
        <w:t xml:space="preserve">and Delivering </w:t>
      </w:r>
      <w:r>
        <w:t>our Programmes</w:t>
      </w:r>
      <w:bookmarkEnd w:id="6"/>
    </w:p>
    <w:p w14:paraId="74143332" w14:textId="425AEDAC" w:rsidR="000401C6" w:rsidRDefault="000401C6" w:rsidP="000401C6">
      <w:r>
        <w:t>To support the Council</w:t>
      </w:r>
      <w:r w:rsidR="000771AE">
        <w:t>’</w:t>
      </w:r>
      <w:r>
        <w:t xml:space="preserve">s strategic aims in connection to work and skills, the Department </w:t>
      </w:r>
      <w:r w:rsidR="00C84441">
        <w:t xml:space="preserve">of Education </w:t>
      </w:r>
      <w:r>
        <w:t>currently fund</w:t>
      </w:r>
      <w:r w:rsidR="00E82AE8">
        <w:t>s</w:t>
      </w:r>
      <w:r>
        <w:t xml:space="preserve"> the Council to deliver the follow adult skills programmes:</w:t>
      </w:r>
    </w:p>
    <w:p w14:paraId="45FCFB7A" w14:textId="77777777" w:rsidR="000401C6" w:rsidRDefault="000401C6" w:rsidP="00BA1A87">
      <w:pPr>
        <w:pStyle w:val="ListParagraph"/>
        <w:numPr>
          <w:ilvl w:val="0"/>
          <w:numId w:val="16"/>
        </w:numPr>
      </w:pPr>
      <w:r>
        <w:t>Community Learning</w:t>
      </w:r>
    </w:p>
    <w:p w14:paraId="154849F8" w14:textId="77777777" w:rsidR="000401C6" w:rsidRDefault="000401C6" w:rsidP="00BA1A87">
      <w:pPr>
        <w:pStyle w:val="ListParagraph"/>
        <w:numPr>
          <w:ilvl w:val="0"/>
          <w:numId w:val="16"/>
        </w:numPr>
      </w:pPr>
      <w:r>
        <w:t>Apprenticeships</w:t>
      </w:r>
    </w:p>
    <w:p w14:paraId="114A6FFC" w14:textId="77777777" w:rsidR="000401C6" w:rsidRDefault="000401C6" w:rsidP="00BA1A87">
      <w:pPr>
        <w:pStyle w:val="ListParagraph"/>
        <w:numPr>
          <w:ilvl w:val="0"/>
          <w:numId w:val="16"/>
        </w:numPr>
      </w:pPr>
      <w:r>
        <w:t>Skills Bootcamps</w:t>
      </w:r>
    </w:p>
    <w:p w14:paraId="28F6EA18" w14:textId="77777777" w:rsidR="000401C6" w:rsidRDefault="000401C6" w:rsidP="00547F4F">
      <w:pPr>
        <w:pStyle w:val="ListParagraph"/>
      </w:pPr>
    </w:p>
    <w:p w14:paraId="4819E0A8" w14:textId="29D51AA1" w:rsidR="00894070" w:rsidRDefault="00894070" w:rsidP="00894070">
      <w:r>
        <w:t xml:space="preserve">National, regional and local priorities were </w:t>
      </w:r>
      <w:r w:rsidR="0003595D">
        <w:t>analysed,</w:t>
      </w:r>
      <w:r>
        <w:t xml:space="preserve"> and a range of information sources </w:t>
      </w:r>
      <w:r w:rsidR="00BC5E1A">
        <w:t>were</w:t>
      </w:r>
      <w:r>
        <w:t xml:space="preserve"> used to inform </w:t>
      </w:r>
      <w:r w:rsidR="009C603A">
        <w:t>delivery</w:t>
      </w:r>
      <w:r>
        <w:t>. These include:</w:t>
      </w:r>
    </w:p>
    <w:p w14:paraId="23CC7602" w14:textId="554AD0BD" w:rsidR="00894070" w:rsidRPr="001333E8" w:rsidRDefault="00894070" w:rsidP="00BA1A87">
      <w:pPr>
        <w:pStyle w:val="ListParagraph"/>
        <w:numPr>
          <w:ilvl w:val="0"/>
          <w:numId w:val="2"/>
        </w:numPr>
      </w:pPr>
      <w:r w:rsidRPr="001333E8">
        <w:t>Somerset Council Plan</w:t>
      </w:r>
    </w:p>
    <w:p w14:paraId="75D7F08F" w14:textId="454F5D8C" w:rsidR="00894070" w:rsidRDefault="66CA567C" w:rsidP="00BA1A87">
      <w:pPr>
        <w:pStyle w:val="pf0"/>
        <w:numPr>
          <w:ilvl w:val="0"/>
          <w:numId w:val="2"/>
        </w:numPr>
        <w:rPr>
          <w:rStyle w:val="cf01"/>
          <w:rFonts w:asciiTheme="minorHAnsi" w:hAnsiTheme="minorHAnsi" w:cstheme="minorBidi"/>
          <w:sz w:val="22"/>
          <w:szCs w:val="22"/>
        </w:rPr>
      </w:pPr>
      <w:r w:rsidRPr="4A61E950">
        <w:rPr>
          <w:rStyle w:val="cf01"/>
          <w:rFonts w:asciiTheme="minorHAnsi" w:hAnsiTheme="minorHAnsi" w:cstheme="minorBidi"/>
          <w:sz w:val="22"/>
          <w:szCs w:val="22"/>
        </w:rPr>
        <w:t xml:space="preserve">Somerset </w:t>
      </w:r>
      <w:r w:rsidR="00F2690C" w:rsidRPr="4A61E950">
        <w:rPr>
          <w:rStyle w:val="cf01"/>
          <w:rFonts w:asciiTheme="minorHAnsi" w:hAnsiTheme="minorHAnsi" w:cstheme="minorBidi"/>
          <w:sz w:val="22"/>
          <w:szCs w:val="22"/>
        </w:rPr>
        <w:t xml:space="preserve">Economic </w:t>
      </w:r>
      <w:r w:rsidR="61549430" w:rsidRPr="4A61E950">
        <w:rPr>
          <w:rStyle w:val="cf01"/>
          <w:rFonts w:asciiTheme="minorHAnsi" w:hAnsiTheme="minorHAnsi" w:cstheme="minorBidi"/>
          <w:sz w:val="22"/>
          <w:szCs w:val="22"/>
        </w:rPr>
        <w:t xml:space="preserve">Prosperity </w:t>
      </w:r>
      <w:r w:rsidR="00F2690C" w:rsidRPr="4A61E950">
        <w:rPr>
          <w:rStyle w:val="cf01"/>
          <w:rFonts w:asciiTheme="minorHAnsi" w:hAnsiTheme="minorHAnsi" w:cstheme="minorBidi"/>
          <w:sz w:val="22"/>
          <w:szCs w:val="22"/>
        </w:rPr>
        <w:t>Strategy</w:t>
      </w:r>
    </w:p>
    <w:p w14:paraId="402EC345" w14:textId="18612FD6" w:rsidR="0053107A" w:rsidRPr="00F2690C" w:rsidRDefault="0053107A" w:rsidP="00BA1A87">
      <w:pPr>
        <w:pStyle w:val="pf0"/>
        <w:numPr>
          <w:ilvl w:val="0"/>
          <w:numId w:val="2"/>
        </w:numPr>
        <w:rPr>
          <w:rFonts w:asciiTheme="minorHAnsi" w:hAnsiTheme="minorHAnsi" w:cstheme="minorBidi"/>
          <w:sz w:val="22"/>
          <w:szCs w:val="22"/>
        </w:rPr>
      </w:pPr>
      <w:r>
        <w:rPr>
          <w:rStyle w:val="cf01"/>
          <w:rFonts w:asciiTheme="minorHAnsi" w:hAnsiTheme="minorHAnsi" w:cstheme="minorBidi"/>
          <w:sz w:val="22"/>
          <w:szCs w:val="22"/>
        </w:rPr>
        <w:t>Get Somerset Working Plan</w:t>
      </w:r>
    </w:p>
    <w:p w14:paraId="58B7464C" w14:textId="6F6B6BBA" w:rsidR="001333E8" w:rsidRPr="001333E8" w:rsidRDefault="001333E8" w:rsidP="00BA1A87">
      <w:pPr>
        <w:pStyle w:val="ListParagraph"/>
        <w:numPr>
          <w:ilvl w:val="0"/>
          <w:numId w:val="2"/>
        </w:numPr>
      </w:pPr>
      <w:r w:rsidRPr="001333E8">
        <w:t>The Somerset Local Skills Improvement Plan</w:t>
      </w:r>
    </w:p>
    <w:p w14:paraId="783482E0" w14:textId="477FE6F8" w:rsidR="00894070" w:rsidRPr="001333E8" w:rsidRDefault="00894070" w:rsidP="00BA1A87">
      <w:pPr>
        <w:pStyle w:val="ListParagraph"/>
        <w:numPr>
          <w:ilvl w:val="0"/>
          <w:numId w:val="2"/>
        </w:numPr>
      </w:pPr>
      <w:r w:rsidRPr="001333E8">
        <w:t xml:space="preserve">Consultative meetings with internal Council services and external </w:t>
      </w:r>
      <w:r w:rsidR="00233ED4" w:rsidRPr="001333E8">
        <w:t>stakeholders</w:t>
      </w:r>
    </w:p>
    <w:p w14:paraId="118DBEFE" w14:textId="002649F3" w:rsidR="00894070" w:rsidRPr="001333E8" w:rsidRDefault="00A96ECE" w:rsidP="00BA1A87">
      <w:pPr>
        <w:pStyle w:val="ListParagraph"/>
        <w:numPr>
          <w:ilvl w:val="0"/>
          <w:numId w:val="2"/>
        </w:numPr>
      </w:pPr>
      <w:r>
        <w:t>Ongoing a</w:t>
      </w:r>
      <w:r w:rsidR="00894070" w:rsidRPr="001333E8">
        <w:t>nalysis of national, regional and local data</w:t>
      </w:r>
    </w:p>
    <w:p w14:paraId="75A8E450" w14:textId="12326E84" w:rsidR="000F5AD5" w:rsidRPr="001333E8" w:rsidRDefault="000F5AD5" w:rsidP="00BA1A87">
      <w:pPr>
        <w:pStyle w:val="ListParagraph"/>
        <w:numPr>
          <w:ilvl w:val="0"/>
          <w:numId w:val="2"/>
        </w:numPr>
      </w:pPr>
      <w:r>
        <w:t>Somerset Economic Assessment</w:t>
      </w:r>
      <w:r w:rsidR="74DEF9EE">
        <w:t xml:space="preserve"> (Somerset Trends)</w:t>
      </w:r>
    </w:p>
    <w:p w14:paraId="5ED64156" w14:textId="77777777" w:rsidR="00DE06B3" w:rsidRPr="001333E8" w:rsidRDefault="00DE06B3" w:rsidP="00BA1A87">
      <w:pPr>
        <w:pStyle w:val="ListParagraph"/>
        <w:numPr>
          <w:ilvl w:val="0"/>
          <w:numId w:val="2"/>
        </w:numPr>
      </w:pPr>
      <w:r>
        <w:t>The Breaking Barriers: Economic Inactivity Research</w:t>
      </w:r>
    </w:p>
    <w:p w14:paraId="47350328" w14:textId="285EC611" w:rsidR="000F5AD5" w:rsidRPr="001333E8" w:rsidRDefault="000F5AD5" w:rsidP="00BA1A87">
      <w:pPr>
        <w:pStyle w:val="ListParagraph"/>
        <w:numPr>
          <w:ilvl w:val="0"/>
          <w:numId w:val="2"/>
        </w:numPr>
      </w:pPr>
      <w:r w:rsidRPr="001333E8">
        <w:t>Somerset Joint Strategic Needs Assessment</w:t>
      </w:r>
    </w:p>
    <w:p w14:paraId="17BB2CB9" w14:textId="385CF871" w:rsidR="00AC07BC" w:rsidRDefault="00121739" w:rsidP="00BA1A87">
      <w:pPr>
        <w:pStyle w:val="ListParagraph"/>
        <w:numPr>
          <w:ilvl w:val="0"/>
          <w:numId w:val="2"/>
        </w:numPr>
      </w:pPr>
      <w:r>
        <w:t>Somerset Intelligence</w:t>
      </w:r>
    </w:p>
    <w:p w14:paraId="77EE27BA" w14:textId="0EC7375D" w:rsidR="00DD2640" w:rsidRPr="001333E8" w:rsidRDefault="00DD2640" w:rsidP="00BA1A87">
      <w:pPr>
        <w:pStyle w:val="ListParagraph"/>
        <w:numPr>
          <w:ilvl w:val="0"/>
          <w:numId w:val="2"/>
        </w:numPr>
      </w:pPr>
      <w:r>
        <w:t>The Governments</w:t>
      </w:r>
      <w:r w:rsidR="00645C3F">
        <w:t xml:space="preserve"> </w:t>
      </w:r>
      <w:r>
        <w:t>Get Britain Working</w:t>
      </w:r>
      <w:r w:rsidR="00645C3F">
        <w:t xml:space="preserve"> White Paper and emerging policies</w:t>
      </w:r>
    </w:p>
    <w:p w14:paraId="3DA1F8D7" w14:textId="2F70BCD8" w:rsidR="007E321C" w:rsidRDefault="007E321C" w:rsidP="007E321C"/>
    <w:p w14:paraId="52FCFA6F" w14:textId="4279126F" w:rsidR="00CB24F6" w:rsidRDefault="007E07E5" w:rsidP="007C4A9C">
      <w:pPr>
        <w:pStyle w:val="Heading2"/>
      </w:pPr>
      <w:bookmarkStart w:id="7" w:name="_Toc169717221"/>
      <w:r>
        <w:t>Community Learning</w:t>
      </w:r>
      <w:bookmarkEnd w:id="7"/>
    </w:p>
    <w:p w14:paraId="01E5D504" w14:textId="32FAC6D7" w:rsidR="007831F8" w:rsidRDefault="007831F8" w:rsidP="00C82996">
      <w:pPr>
        <w:spacing w:after="0"/>
      </w:pPr>
      <w:r>
        <w:t>C</w:t>
      </w:r>
      <w:r w:rsidR="00A8624F">
        <w:t xml:space="preserve">ommunity Learning </w:t>
      </w:r>
      <w:r w:rsidR="00601923">
        <w:t>ha</w:t>
      </w:r>
      <w:r>
        <w:t>s</w:t>
      </w:r>
      <w:r w:rsidR="00601923" w:rsidRPr="00775BA4">
        <w:t xml:space="preserve"> identified a range of robust and challenging objectives based on local, regional and national priorities that </w:t>
      </w:r>
      <w:r w:rsidR="00D468BC">
        <w:t>ha</w:t>
      </w:r>
      <w:r w:rsidR="00382ADE">
        <w:t>ve</w:t>
      </w:r>
      <w:r w:rsidR="00601923" w:rsidRPr="00775BA4">
        <w:t xml:space="preserve"> inform</w:t>
      </w:r>
      <w:r w:rsidR="00D468BC">
        <w:t>ed</w:t>
      </w:r>
      <w:r w:rsidR="00601923" w:rsidRPr="00775BA4">
        <w:t xml:space="preserve"> </w:t>
      </w:r>
      <w:r w:rsidR="002103BA">
        <w:t xml:space="preserve">our </w:t>
      </w:r>
      <w:r w:rsidR="00601923" w:rsidRPr="00775BA4">
        <w:t xml:space="preserve">Community Learning </w:t>
      </w:r>
      <w:r w:rsidR="00337371">
        <w:t>service</w:t>
      </w:r>
      <w:r w:rsidR="00601923" w:rsidRPr="00775BA4">
        <w:t xml:space="preserve">.  </w:t>
      </w:r>
      <w:r w:rsidR="00A04C65">
        <w:t xml:space="preserve">The Advisory Group has </w:t>
      </w:r>
      <w:r w:rsidR="007C5A6A">
        <w:t>endorsed</w:t>
      </w:r>
      <w:r w:rsidR="00A04C65">
        <w:t xml:space="preserve"> th</w:t>
      </w:r>
      <w:r w:rsidR="00EC2852">
        <w:t xml:space="preserve">e priorities for the coming </w:t>
      </w:r>
      <w:r w:rsidR="00D25157">
        <w:t xml:space="preserve">3 </w:t>
      </w:r>
      <w:r w:rsidR="00EC2852">
        <w:t>year</w:t>
      </w:r>
      <w:r w:rsidR="00D25157">
        <w:t>s</w:t>
      </w:r>
      <w:r w:rsidR="00EC2852">
        <w:t xml:space="preserve"> which are summarised below:</w:t>
      </w:r>
    </w:p>
    <w:p w14:paraId="6FF97540" w14:textId="77777777" w:rsidR="00FE099E" w:rsidRDefault="00FE099E" w:rsidP="00C82996">
      <w:pPr>
        <w:spacing w:after="0"/>
        <w:rPr>
          <w:b/>
          <w:bCs/>
        </w:rPr>
      </w:pPr>
    </w:p>
    <w:p w14:paraId="1C26E6BD" w14:textId="5E8DD308" w:rsidR="00D6130B" w:rsidRPr="00C82996" w:rsidRDefault="00D6130B" w:rsidP="00C82996">
      <w:pPr>
        <w:spacing w:after="0"/>
        <w:rPr>
          <w:b/>
          <w:bCs/>
        </w:rPr>
      </w:pPr>
      <w:r w:rsidRPr="00C82996">
        <w:rPr>
          <w:b/>
          <w:bCs/>
        </w:rPr>
        <w:t>Vision</w:t>
      </w:r>
    </w:p>
    <w:p w14:paraId="0B74695A" w14:textId="6116309A" w:rsidR="00907D59" w:rsidRDefault="00907D59" w:rsidP="00CD2B76">
      <w:pPr>
        <w:pStyle w:val="IntenseQuote"/>
      </w:pPr>
      <w:r w:rsidRPr="00907D59">
        <w:t xml:space="preserve">To </w:t>
      </w:r>
      <w:r w:rsidR="00AC4C5F">
        <w:t>grow</w:t>
      </w:r>
      <w:r w:rsidRPr="00907D59">
        <w:t xml:space="preserve"> a flourishing Somerset where inclusive and inspiring </w:t>
      </w:r>
      <w:r w:rsidR="00634460">
        <w:t>community</w:t>
      </w:r>
      <w:r w:rsidRPr="00907D59">
        <w:t xml:space="preserve"> </w:t>
      </w:r>
      <w:r w:rsidR="004726F1">
        <w:t>learning</w:t>
      </w:r>
      <w:r w:rsidRPr="00907D59">
        <w:t xml:space="preserve"> </w:t>
      </w:r>
      <w:r w:rsidR="003028B2">
        <w:t>enables</w:t>
      </w:r>
      <w:r w:rsidRPr="00907D59">
        <w:t xml:space="preserve"> individuals to reach their aspirations.</w:t>
      </w:r>
    </w:p>
    <w:p w14:paraId="2EF28080" w14:textId="6E8C70EE" w:rsidR="006C7542" w:rsidRPr="00C82996" w:rsidRDefault="00214EB2" w:rsidP="00A02C15">
      <w:pPr>
        <w:spacing w:after="0"/>
        <w:rPr>
          <w:b/>
          <w:bCs/>
        </w:rPr>
      </w:pPr>
      <w:r w:rsidRPr="00C82996">
        <w:rPr>
          <w:b/>
          <w:bCs/>
        </w:rPr>
        <w:t>Mission</w:t>
      </w:r>
    </w:p>
    <w:p w14:paraId="42F6C482" w14:textId="19BBE174" w:rsidR="00F65377" w:rsidRDefault="00F65377" w:rsidP="00A02C15">
      <w:pPr>
        <w:spacing w:after="0"/>
      </w:pPr>
      <w:r w:rsidRPr="00F65377">
        <w:t xml:space="preserve">To enrich lives through inclusive and inspirational adult learning that will </w:t>
      </w:r>
      <w:r w:rsidR="001E0955">
        <w:t>assist</w:t>
      </w:r>
      <w:r w:rsidRPr="00F65377">
        <w:t xml:space="preserve"> people to make intelligent choices and succeed in their personal, social, and economic aspirational </w:t>
      </w:r>
      <w:r w:rsidR="001E0955">
        <w:t>objectives</w:t>
      </w:r>
      <w:r w:rsidRPr="00F65377">
        <w:t xml:space="preserve"> and to enable them to contribute to the resilience, ambitions, wellbeing and growth of Somerset.</w:t>
      </w:r>
    </w:p>
    <w:p w14:paraId="107B1CBC" w14:textId="77777777" w:rsidR="009005A6" w:rsidRDefault="009005A6" w:rsidP="00070A32">
      <w:pPr>
        <w:spacing w:after="0"/>
        <w:rPr>
          <w:b/>
          <w:bCs/>
        </w:rPr>
      </w:pPr>
    </w:p>
    <w:p w14:paraId="6003DA39" w14:textId="1CD53DBE" w:rsidR="000A0AC1" w:rsidRPr="00FF7D2C" w:rsidRDefault="000A0AC1" w:rsidP="00070A32">
      <w:pPr>
        <w:spacing w:after="0"/>
        <w:rPr>
          <w:b/>
          <w:bCs/>
        </w:rPr>
      </w:pPr>
      <w:r w:rsidRPr="00FF7D2C">
        <w:rPr>
          <w:b/>
          <w:bCs/>
        </w:rPr>
        <w:t>Intention</w:t>
      </w:r>
    </w:p>
    <w:p w14:paraId="69E201D2" w14:textId="77777777" w:rsidR="00070A32" w:rsidRPr="00070A32" w:rsidRDefault="00070A32" w:rsidP="00BA1A87">
      <w:pPr>
        <w:numPr>
          <w:ilvl w:val="0"/>
          <w:numId w:val="8"/>
        </w:numPr>
        <w:spacing w:after="0"/>
      </w:pPr>
      <w:r w:rsidRPr="00070A32">
        <w:t>Enrich the stability, prosperity and social cohesion of our communities</w:t>
      </w:r>
    </w:p>
    <w:p w14:paraId="1E6CD498" w14:textId="5E1F3B4C" w:rsidR="00070A32" w:rsidRPr="00070A32" w:rsidRDefault="00070A32" w:rsidP="00BA1A87">
      <w:pPr>
        <w:numPr>
          <w:ilvl w:val="0"/>
          <w:numId w:val="8"/>
        </w:numPr>
        <w:spacing w:after="0"/>
      </w:pPr>
      <w:r w:rsidRPr="00070A32">
        <w:t xml:space="preserve">Empower the personal responsibility of individuals to become independent, healthy and </w:t>
      </w:r>
      <w:r w:rsidR="00B065BF">
        <w:t xml:space="preserve">to </w:t>
      </w:r>
      <w:r w:rsidRPr="00070A32">
        <w:t xml:space="preserve">maintain their own social well-being </w:t>
      </w:r>
    </w:p>
    <w:p w14:paraId="502495FF" w14:textId="77777777" w:rsidR="00070A32" w:rsidRPr="00070A32" w:rsidRDefault="00070A32" w:rsidP="00BA1A87">
      <w:pPr>
        <w:numPr>
          <w:ilvl w:val="0"/>
          <w:numId w:val="8"/>
        </w:numPr>
        <w:spacing w:after="0"/>
      </w:pPr>
      <w:r w:rsidRPr="00070A32">
        <w:t>Increase social mobility and aspirations based on an ethos of lifelong learning</w:t>
      </w:r>
    </w:p>
    <w:p w14:paraId="269B3C1E" w14:textId="77777777" w:rsidR="00070A32" w:rsidRPr="00070A32" w:rsidRDefault="00070A32" w:rsidP="00BA1A87">
      <w:pPr>
        <w:numPr>
          <w:ilvl w:val="0"/>
          <w:numId w:val="8"/>
        </w:numPr>
        <w:spacing w:after="0"/>
      </w:pPr>
      <w:r w:rsidRPr="00070A32">
        <w:lastRenderedPageBreak/>
        <w:t>Support an inclusive, flourishing and resilient economy </w:t>
      </w:r>
    </w:p>
    <w:p w14:paraId="434FD2A5" w14:textId="77777777" w:rsidR="009005A6" w:rsidRDefault="009005A6" w:rsidP="004E7049">
      <w:pPr>
        <w:spacing w:after="0"/>
        <w:rPr>
          <w:b/>
        </w:rPr>
      </w:pPr>
    </w:p>
    <w:p w14:paraId="0EB2079E" w14:textId="3BAE6F6D" w:rsidR="00FF7D2C" w:rsidRPr="00FF7D2C" w:rsidRDefault="00FF7D2C" w:rsidP="004E7049">
      <w:pPr>
        <w:spacing w:after="0"/>
      </w:pPr>
      <w:r w:rsidRPr="00406359">
        <w:rPr>
          <w:b/>
        </w:rPr>
        <w:t>Aims</w:t>
      </w:r>
    </w:p>
    <w:p w14:paraId="5EDAEC8C" w14:textId="77777777" w:rsidR="00FF7D2C" w:rsidRPr="00FF7D2C" w:rsidRDefault="00FF7D2C" w:rsidP="00BA1A87">
      <w:pPr>
        <w:numPr>
          <w:ilvl w:val="0"/>
          <w:numId w:val="8"/>
        </w:numPr>
        <w:spacing w:after="0"/>
        <w:ind w:left="714" w:hanging="357"/>
      </w:pPr>
      <w:r w:rsidRPr="00FF7D2C">
        <w:t>Deliver Community Learning into our communities focusing particularly on the most marginalised and disadvantaged</w:t>
      </w:r>
    </w:p>
    <w:p w14:paraId="0FB1A0E3" w14:textId="77777777" w:rsidR="00FF7D2C" w:rsidRPr="00FF7D2C" w:rsidRDefault="00FF7D2C" w:rsidP="00BA1A87">
      <w:pPr>
        <w:numPr>
          <w:ilvl w:val="0"/>
          <w:numId w:val="8"/>
        </w:numPr>
        <w:spacing w:after="0"/>
        <w:ind w:left="714" w:hanging="357"/>
      </w:pPr>
      <w:r w:rsidRPr="00FF7D2C">
        <w:t>Support people who are furthest from the labour market by guiding them into education, training, and job opportunities.</w:t>
      </w:r>
    </w:p>
    <w:p w14:paraId="2C75D8C4" w14:textId="5A70F0AD" w:rsidR="00FF7D2C" w:rsidRPr="00FF7D2C" w:rsidRDefault="008D2585" w:rsidP="00BA1A87">
      <w:pPr>
        <w:numPr>
          <w:ilvl w:val="0"/>
          <w:numId w:val="8"/>
        </w:numPr>
        <w:spacing w:after="0"/>
        <w:ind w:left="714" w:hanging="357"/>
      </w:pPr>
      <w:r>
        <w:t xml:space="preserve">CL </w:t>
      </w:r>
      <w:r w:rsidR="00FF7D2C" w:rsidRPr="00FF7D2C">
        <w:t xml:space="preserve">will ensure equitable access to learning opportunities and work to close equality gaps in outcomes. </w:t>
      </w:r>
    </w:p>
    <w:p w14:paraId="4009A8CD" w14:textId="77777777" w:rsidR="00FF7D2C" w:rsidRPr="00FF7D2C" w:rsidRDefault="00FF7D2C" w:rsidP="00BA1A87">
      <w:pPr>
        <w:numPr>
          <w:ilvl w:val="0"/>
          <w:numId w:val="8"/>
        </w:numPr>
        <w:spacing w:after="0"/>
        <w:ind w:left="714" w:hanging="357"/>
      </w:pPr>
      <w:r w:rsidRPr="00FF7D2C">
        <w:t xml:space="preserve">Provide a Community Learning Service that offers a positive learner-focused experience, with an emphasises on value for money, and ensures the responsible use of public funds. </w:t>
      </w:r>
    </w:p>
    <w:p w14:paraId="7FB84614" w14:textId="77777777" w:rsidR="009005A6" w:rsidRDefault="009005A6" w:rsidP="004E7049">
      <w:pPr>
        <w:spacing w:after="0"/>
        <w:rPr>
          <w:b/>
        </w:rPr>
      </w:pPr>
    </w:p>
    <w:p w14:paraId="4D9D92E5" w14:textId="6850D2EA" w:rsidR="00FF7D2C" w:rsidRPr="00FF7D2C" w:rsidRDefault="00FF7D2C" w:rsidP="004E7049">
      <w:pPr>
        <w:spacing w:after="0"/>
      </w:pPr>
      <w:r w:rsidRPr="00406359">
        <w:rPr>
          <w:b/>
        </w:rPr>
        <w:t>Objectives</w:t>
      </w:r>
    </w:p>
    <w:p w14:paraId="31192D8A" w14:textId="77777777" w:rsidR="00FF7D2C" w:rsidRPr="00FF7D2C" w:rsidRDefault="00FF7D2C" w:rsidP="00BA1A87">
      <w:pPr>
        <w:numPr>
          <w:ilvl w:val="0"/>
          <w:numId w:val="8"/>
        </w:numPr>
        <w:spacing w:after="0"/>
        <w:ind w:left="714" w:hanging="357"/>
      </w:pPr>
      <w:r w:rsidRPr="00FF7D2C">
        <w:t>Widen and increase participation across Somerset</w:t>
      </w:r>
    </w:p>
    <w:p w14:paraId="2DF4D283" w14:textId="77777777" w:rsidR="00FF7D2C" w:rsidRPr="00FF7D2C" w:rsidRDefault="00FF7D2C" w:rsidP="00BA1A87">
      <w:pPr>
        <w:numPr>
          <w:ilvl w:val="0"/>
          <w:numId w:val="8"/>
        </w:numPr>
        <w:spacing w:after="0"/>
        <w:ind w:left="714" w:hanging="357"/>
      </w:pPr>
      <w:r w:rsidRPr="00FF7D2C">
        <w:t>Increase learner engagement and progression</w:t>
      </w:r>
    </w:p>
    <w:p w14:paraId="3F916214" w14:textId="243CBB17" w:rsidR="00070A32" w:rsidRPr="00F65377" w:rsidRDefault="00FF7D2C" w:rsidP="00BA1A87">
      <w:pPr>
        <w:pStyle w:val="ListParagraph"/>
        <w:numPr>
          <w:ilvl w:val="0"/>
          <w:numId w:val="8"/>
        </w:numPr>
        <w:ind w:left="714" w:hanging="357"/>
      </w:pPr>
      <w:r w:rsidRPr="00FF7D2C">
        <w:rPr>
          <w:rFonts w:eastAsiaTheme="minorEastAsia"/>
        </w:rPr>
        <w:t>Continuously improve the management of our sub-contractors</w:t>
      </w:r>
    </w:p>
    <w:p w14:paraId="6A7BDA49" w14:textId="77777777" w:rsidR="0014206E" w:rsidRDefault="0014206E" w:rsidP="008E21A4">
      <w:pPr>
        <w:spacing w:after="0"/>
      </w:pPr>
    </w:p>
    <w:p w14:paraId="0FA355E8" w14:textId="13F38474" w:rsidR="00D23536" w:rsidRPr="00E30B85" w:rsidRDefault="0014206E" w:rsidP="008E21A4">
      <w:pPr>
        <w:spacing w:after="0"/>
        <w:rPr>
          <w:b/>
          <w:bCs/>
        </w:rPr>
      </w:pPr>
      <w:r w:rsidRPr="00E30B85">
        <w:rPr>
          <w:b/>
          <w:bCs/>
        </w:rPr>
        <w:t>Priorities</w:t>
      </w:r>
    </w:p>
    <w:p w14:paraId="5739F43A" w14:textId="3B379FE0" w:rsidR="006C7542" w:rsidRDefault="00205C6F" w:rsidP="006C7542">
      <w:r>
        <w:t xml:space="preserve">Eight </w:t>
      </w:r>
      <w:r w:rsidR="006C7542">
        <w:t xml:space="preserve">priorities </w:t>
      </w:r>
      <w:r>
        <w:t xml:space="preserve">have been identified </w:t>
      </w:r>
      <w:r w:rsidR="006C7542">
        <w:t>which inform C</w:t>
      </w:r>
      <w:r w:rsidR="00746E28">
        <w:t xml:space="preserve">ommunity </w:t>
      </w:r>
      <w:r w:rsidR="00677B40">
        <w:t>L</w:t>
      </w:r>
      <w:r w:rsidR="00746E28">
        <w:t>earning</w:t>
      </w:r>
      <w:r w:rsidR="006C7542">
        <w:t xml:space="preserve"> in Somerset. These will build on the economic and labour strengths of Somerset and work towards addressing the challenges</w:t>
      </w:r>
      <w:r w:rsidR="00473717">
        <w:t xml:space="preserve"> set out earlier in this document</w:t>
      </w:r>
      <w:r w:rsidR="006C7542">
        <w:t>. The priorities are:</w:t>
      </w:r>
    </w:p>
    <w:p w14:paraId="655B3042" w14:textId="77777777" w:rsidR="006C7542" w:rsidRPr="00523D04" w:rsidRDefault="006C7542" w:rsidP="00BA1A87">
      <w:pPr>
        <w:pStyle w:val="ListParagraph"/>
        <w:numPr>
          <w:ilvl w:val="0"/>
          <w:numId w:val="4"/>
        </w:numPr>
      </w:pPr>
      <w:r w:rsidRPr="00523D04">
        <w:t>Deliver a sustainable model of support for adult community-based learning that reaches the county’s most vulnerable adults and provides high quality and responsive provision.</w:t>
      </w:r>
    </w:p>
    <w:p w14:paraId="76572FFC" w14:textId="77777777" w:rsidR="006C7542" w:rsidRPr="004F24F6" w:rsidRDefault="006C7542" w:rsidP="00BA1A87">
      <w:pPr>
        <w:pStyle w:val="ListParagraph"/>
        <w:numPr>
          <w:ilvl w:val="0"/>
          <w:numId w:val="4"/>
        </w:numPr>
        <w:rPr>
          <w:rFonts w:cs="Arial"/>
        </w:rPr>
      </w:pPr>
      <w:r w:rsidRPr="004F24F6">
        <w:rPr>
          <w:rFonts w:cs="Arial"/>
        </w:rPr>
        <w:t>Prepare learners for future success in education, employment, or training through the provision of excellent impartial information, advice, and careers guidance.</w:t>
      </w:r>
    </w:p>
    <w:p w14:paraId="09D8D8DA" w14:textId="77777777" w:rsidR="006C7542" w:rsidRPr="004F24F6" w:rsidRDefault="006C7542" w:rsidP="00BA1A87">
      <w:pPr>
        <w:pStyle w:val="ListParagraph"/>
        <w:numPr>
          <w:ilvl w:val="0"/>
          <w:numId w:val="4"/>
        </w:numPr>
        <w:rPr>
          <w:rFonts w:cs="Arial"/>
        </w:rPr>
      </w:pPr>
      <w:r w:rsidRPr="004F24F6">
        <w:rPr>
          <w:rFonts w:cs="Arial"/>
        </w:rPr>
        <w:t>Deliver pathways towards employment that support the skills needs of Somerset.</w:t>
      </w:r>
    </w:p>
    <w:p w14:paraId="5F03D1E0" w14:textId="77777777" w:rsidR="006C7542" w:rsidRPr="004F24F6" w:rsidRDefault="006C7542" w:rsidP="00BA1A87">
      <w:pPr>
        <w:pStyle w:val="ListParagraph"/>
        <w:numPr>
          <w:ilvl w:val="0"/>
          <w:numId w:val="4"/>
        </w:numPr>
        <w:rPr>
          <w:rFonts w:cs="Arial"/>
        </w:rPr>
      </w:pPr>
      <w:r w:rsidRPr="004F24F6">
        <w:rPr>
          <w:rFonts w:cs="Arial"/>
        </w:rPr>
        <w:t>Improve digital inclusion and literacy and numeracy skills development to enable progression towards employment opportunities.</w:t>
      </w:r>
    </w:p>
    <w:p w14:paraId="30975E6F" w14:textId="77777777" w:rsidR="006C7542" w:rsidRPr="004F24F6" w:rsidRDefault="006C7542" w:rsidP="00BA1A87">
      <w:pPr>
        <w:pStyle w:val="ListParagraph"/>
        <w:numPr>
          <w:ilvl w:val="0"/>
          <w:numId w:val="4"/>
        </w:numPr>
        <w:rPr>
          <w:rFonts w:cs="Arial"/>
          <w:i/>
          <w:iCs/>
        </w:rPr>
      </w:pPr>
      <w:r>
        <w:rPr>
          <w:rFonts w:cs="Arial"/>
        </w:rPr>
        <w:t>I</w:t>
      </w:r>
      <w:r w:rsidRPr="004F24F6">
        <w:rPr>
          <w:rFonts w:cs="Arial"/>
        </w:rPr>
        <w:t>ncrease social mobility and aspirations to succeed through community-based delivery of</w:t>
      </w:r>
      <w:r w:rsidRPr="004F24F6">
        <w:rPr>
          <w:rFonts w:cs="Arial"/>
          <w:color w:val="FF0000"/>
        </w:rPr>
        <w:t xml:space="preserve"> </w:t>
      </w:r>
      <w:r w:rsidRPr="004F24F6">
        <w:rPr>
          <w:rFonts w:cs="Arial"/>
        </w:rPr>
        <w:t>health and well-being and Family Learning</w:t>
      </w:r>
      <w:r>
        <w:rPr>
          <w:rFonts w:cs="Arial"/>
        </w:rPr>
        <w:t>.</w:t>
      </w:r>
    </w:p>
    <w:p w14:paraId="3A0E9CEB" w14:textId="77777777" w:rsidR="006C7542" w:rsidRPr="004F24F6" w:rsidRDefault="006C7542" w:rsidP="00BA1A87">
      <w:pPr>
        <w:pStyle w:val="ListParagraph"/>
        <w:numPr>
          <w:ilvl w:val="0"/>
          <w:numId w:val="4"/>
        </w:numPr>
        <w:rPr>
          <w:rFonts w:cs="Arial"/>
          <w:i/>
          <w:iCs/>
        </w:rPr>
      </w:pPr>
      <w:r w:rsidRPr="004F24F6">
        <w:rPr>
          <w:rFonts w:cs="Arial"/>
        </w:rPr>
        <w:t xml:space="preserve">Improve equity of health, social well-being and independence through widening participation and enhanced inclusion. </w:t>
      </w:r>
    </w:p>
    <w:p w14:paraId="5DA6BFFB" w14:textId="4978BF31" w:rsidR="006C7542" w:rsidRPr="00523D04" w:rsidRDefault="006C7542" w:rsidP="00BA1A87">
      <w:pPr>
        <w:pStyle w:val="ListParagraph"/>
        <w:numPr>
          <w:ilvl w:val="0"/>
          <w:numId w:val="4"/>
        </w:numPr>
      </w:pPr>
      <w:r w:rsidRPr="00523D04">
        <w:t>Support the integration of refugees, asylum seekers, ethnic minority communities and Ukrainian guests into Somerset</w:t>
      </w:r>
      <w:r w:rsidR="004E3A86">
        <w:t xml:space="preserve"> and progression into employment</w:t>
      </w:r>
      <w:r w:rsidRPr="00523D04">
        <w:t>.</w:t>
      </w:r>
    </w:p>
    <w:p w14:paraId="611FED81" w14:textId="77777777" w:rsidR="006C7542" w:rsidRPr="004F24F6" w:rsidRDefault="006C7542" w:rsidP="00BA1A87">
      <w:pPr>
        <w:pStyle w:val="ListParagraph"/>
        <w:numPr>
          <w:ilvl w:val="0"/>
          <w:numId w:val="4"/>
        </w:numPr>
        <w:rPr>
          <w:rFonts w:cs="Arial"/>
        </w:rPr>
      </w:pPr>
      <w:r w:rsidRPr="004F24F6">
        <w:rPr>
          <w:rFonts w:cs="Arial"/>
        </w:rPr>
        <w:t>Increase the financial acumen of our residents closing the revolving door on debt, poor mental health, and housing issues.</w:t>
      </w:r>
    </w:p>
    <w:p w14:paraId="20E7483B" w14:textId="77777777" w:rsidR="006C7542" w:rsidRDefault="006C7542" w:rsidP="006C7542">
      <w:pPr>
        <w:spacing w:after="0"/>
        <w:rPr>
          <w:rFonts w:ascii="Arial" w:hAnsi="Arial" w:cs="Arial"/>
        </w:rPr>
      </w:pPr>
    </w:p>
    <w:p w14:paraId="16869A21" w14:textId="77777777" w:rsidR="00C958CB" w:rsidRDefault="00DD3141" w:rsidP="00C958CB">
      <w:pPr>
        <w:spacing w:after="0"/>
      </w:pPr>
      <w:r>
        <w:t>P</w:t>
      </w:r>
      <w:r w:rsidR="00B0103C">
        <w:t xml:space="preserve">lanned </w:t>
      </w:r>
      <w:r w:rsidR="006C7542">
        <w:t>outcomes:</w:t>
      </w:r>
    </w:p>
    <w:p w14:paraId="7294A26F" w14:textId="4B87098F" w:rsidR="006C7542" w:rsidRPr="00C958CB" w:rsidRDefault="006C7542" w:rsidP="00BA1A87">
      <w:pPr>
        <w:pStyle w:val="ListParagraph"/>
        <w:numPr>
          <w:ilvl w:val="0"/>
          <w:numId w:val="6"/>
        </w:numPr>
        <w:rPr>
          <w:rFonts w:cstheme="minorBidi"/>
        </w:rPr>
      </w:pPr>
      <w:r w:rsidRPr="00C958CB">
        <w:rPr>
          <w:rFonts w:cs="Arial"/>
        </w:rPr>
        <w:t>Positive progression into jobs and</w:t>
      </w:r>
      <w:r w:rsidR="00721FAD" w:rsidRPr="00C958CB">
        <w:rPr>
          <w:rFonts w:cs="Arial"/>
        </w:rPr>
        <w:t>/</w:t>
      </w:r>
      <w:r w:rsidRPr="00C958CB">
        <w:rPr>
          <w:rFonts w:cs="Arial"/>
        </w:rPr>
        <w:t>or further learning leading to</w:t>
      </w:r>
      <w:r w:rsidR="00721FAD" w:rsidRPr="00C958CB">
        <w:rPr>
          <w:rFonts w:cs="Arial"/>
        </w:rPr>
        <w:t xml:space="preserve"> an</w:t>
      </w:r>
      <w:r w:rsidRPr="00C958CB">
        <w:rPr>
          <w:rFonts w:cs="Arial"/>
        </w:rPr>
        <w:t xml:space="preserve"> increase in household incomes</w:t>
      </w:r>
    </w:p>
    <w:p w14:paraId="4B287389" w14:textId="61C6DBFB" w:rsidR="006C7542" w:rsidRPr="00FE5790" w:rsidRDefault="006C7542" w:rsidP="00BA1A87">
      <w:pPr>
        <w:pStyle w:val="ListParagraph"/>
        <w:numPr>
          <w:ilvl w:val="0"/>
          <w:numId w:val="3"/>
        </w:numPr>
        <w:rPr>
          <w:rFonts w:cs="Arial"/>
        </w:rPr>
      </w:pPr>
      <w:r w:rsidRPr="00FE5790">
        <w:rPr>
          <w:rFonts w:cs="Arial"/>
        </w:rPr>
        <w:t>Qualitative and quantitative evidence from services, employers and data shaping a strategic and meaningful curriculum</w:t>
      </w:r>
    </w:p>
    <w:p w14:paraId="69E5284E" w14:textId="3456EF69" w:rsidR="006C7542" w:rsidRPr="00FE5790" w:rsidRDefault="006C7542" w:rsidP="00BA1A87">
      <w:pPr>
        <w:pStyle w:val="ListParagraph"/>
        <w:numPr>
          <w:ilvl w:val="0"/>
          <w:numId w:val="3"/>
        </w:numPr>
        <w:rPr>
          <w:rFonts w:cs="Arial"/>
        </w:rPr>
      </w:pPr>
      <w:r w:rsidRPr="00FE5790">
        <w:rPr>
          <w:rFonts w:cs="Arial"/>
        </w:rPr>
        <w:t>Wider participation and inclusivity with our communities creating stronger, healthier and more resilient communities</w:t>
      </w:r>
    </w:p>
    <w:p w14:paraId="6EFFFBDA" w14:textId="77777777" w:rsidR="00822C21" w:rsidRDefault="00822C21" w:rsidP="007365B2">
      <w:pPr>
        <w:jc w:val="both"/>
        <w:rPr>
          <w:rFonts w:cstheme="minorHAnsi"/>
        </w:rPr>
      </w:pPr>
    </w:p>
    <w:p w14:paraId="112A3230" w14:textId="1FC98959" w:rsidR="00BD7D41" w:rsidRPr="008F2A53" w:rsidRDefault="00822C21" w:rsidP="007365B2">
      <w:pPr>
        <w:jc w:val="both"/>
        <w:rPr>
          <w:rFonts w:cstheme="minorHAnsi"/>
          <w:b/>
        </w:rPr>
      </w:pPr>
      <w:r w:rsidRPr="008F2A53">
        <w:rPr>
          <w:rFonts w:cstheme="minorHAnsi"/>
          <w:b/>
        </w:rPr>
        <w:t>Strategic</w:t>
      </w:r>
      <w:r w:rsidR="0005066B" w:rsidRPr="008F2A53">
        <w:rPr>
          <w:rFonts w:cstheme="minorHAnsi"/>
          <w:b/>
        </w:rPr>
        <w:t xml:space="preserve"> </w:t>
      </w:r>
      <w:r w:rsidRPr="008F2A53">
        <w:rPr>
          <w:rFonts w:cstheme="minorHAnsi"/>
          <w:b/>
        </w:rPr>
        <w:t>direction</w:t>
      </w:r>
    </w:p>
    <w:p w14:paraId="7D25ADB1" w14:textId="23D008E3" w:rsidR="00430D8D" w:rsidRPr="00C27DD3" w:rsidRDefault="00430D8D" w:rsidP="00C666D6">
      <w:pPr>
        <w:rPr>
          <w:rFonts w:cstheme="minorHAnsi"/>
        </w:rPr>
      </w:pPr>
      <w:r w:rsidRPr="00C27DD3">
        <w:rPr>
          <w:rFonts w:cstheme="minorHAnsi"/>
        </w:rPr>
        <w:t xml:space="preserve">To support the delivery of the aims, objectives and priorities, a comprehensive </w:t>
      </w:r>
      <w:r w:rsidRPr="00F643D0">
        <w:rPr>
          <w:rFonts w:cstheme="minorHAnsi"/>
        </w:rPr>
        <w:t>three</w:t>
      </w:r>
      <w:r w:rsidRPr="00F643D0">
        <w:rPr>
          <w:rFonts w:cstheme="minorHAnsi"/>
        </w:rPr>
        <w:noBreakHyphen/>
        <w:t>year Strategic Plan (2027–2029)</w:t>
      </w:r>
      <w:r w:rsidRPr="00C27DD3">
        <w:rPr>
          <w:rFonts w:cstheme="minorHAnsi"/>
        </w:rPr>
        <w:t xml:space="preserve"> will be developed to provide clear direction and long</w:t>
      </w:r>
      <w:r w:rsidRPr="00C27DD3">
        <w:rPr>
          <w:rFonts w:cstheme="minorHAnsi"/>
        </w:rPr>
        <w:noBreakHyphen/>
        <w:t xml:space="preserve">term sustainability for the </w:t>
      </w:r>
      <w:r w:rsidRPr="00C27DD3">
        <w:rPr>
          <w:rFonts w:cstheme="minorHAnsi"/>
        </w:rPr>
        <w:lastRenderedPageBreak/>
        <w:t>service. This plan will set out how Community Learning will respond to local need, reduce inequalities and contribute to wider Council and national priorities.</w:t>
      </w:r>
    </w:p>
    <w:p w14:paraId="298569B2" w14:textId="77777777" w:rsidR="00430D8D" w:rsidRPr="00C27DD3" w:rsidRDefault="00430D8D" w:rsidP="00430D8D">
      <w:pPr>
        <w:jc w:val="both"/>
        <w:rPr>
          <w:rFonts w:cstheme="minorHAnsi"/>
        </w:rPr>
      </w:pPr>
      <w:r w:rsidRPr="00C27DD3">
        <w:rPr>
          <w:rFonts w:cstheme="minorHAnsi"/>
        </w:rPr>
        <w:t>The Strategic Plan will include a strong focus on the following key areas:</w:t>
      </w:r>
    </w:p>
    <w:p w14:paraId="7E349805" w14:textId="77777777" w:rsidR="00430D8D" w:rsidRPr="00C27DD3" w:rsidRDefault="00430D8D" w:rsidP="00C666D6">
      <w:pPr>
        <w:numPr>
          <w:ilvl w:val="0"/>
          <w:numId w:val="15"/>
        </w:numPr>
        <w:rPr>
          <w:rFonts w:cstheme="minorHAnsi"/>
        </w:rPr>
      </w:pPr>
      <w:r w:rsidRPr="00F643D0">
        <w:rPr>
          <w:rFonts w:cstheme="minorHAnsi"/>
        </w:rPr>
        <w:t>Expansion and development of SEND provision</w:t>
      </w:r>
      <w:r w:rsidRPr="00C27DD3">
        <w:rPr>
          <w:rFonts w:cstheme="minorHAnsi"/>
        </w:rPr>
        <w:t>, ensuring inclusive learning opportunities that support learners with additional needs to access, participate in and progress within adult learning.</w:t>
      </w:r>
    </w:p>
    <w:p w14:paraId="42B8E729" w14:textId="77777777" w:rsidR="00430D8D" w:rsidRPr="00C27DD3" w:rsidRDefault="00430D8D" w:rsidP="00C666D6">
      <w:pPr>
        <w:numPr>
          <w:ilvl w:val="0"/>
          <w:numId w:val="15"/>
        </w:numPr>
        <w:rPr>
          <w:rFonts w:cstheme="minorHAnsi"/>
        </w:rPr>
      </w:pPr>
      <w:r w:rsidRPr="00F643D0">
        <w:rPr>
          <w:rFonts w:cstheme="minorHAnsi"/>
        </w:rPr>
        <w:t>Strengthened partnership working with schools</w:t>
      </w:r>
      <w:r w:rsidRPr="00C27DD3">
        <w:rPr>
          <w:rFonts w:cstheme="minorHAnsi"/>
        </w:rPr>
        <w:t xml:space="preserve"> to develop and expand </w:t>
      </w:r>
      <w:r w:rsidRPr="00F643D0">
        <w:rPr>
          <w:rFonts w:cstheme="minorHAnsi"/>
        </w:rPr>
        <w:t>Family Learning</w:t>
      </w:r>
      <w:r w:rsidRPr="00C27DD3">
        <w:rPr>
          <w:rFonts w:cstheme="minorHAnsi"/>
        </w:rPr>
        <w:t xml:space="preserve"> programmes, supporting intergenerational learning, improved educational outcomes and increased parental engagement.</w:t>
      </w:r>
    </w:p>
    <w:p w14:paraId="4A88E6BC" w14:textId="77777777" w:rsidR="00430D8D" w:rsidRPr="00C27DD3" w:rsidRDefault="00430D8D" w:rsidP="00C666D6">
      <w:pPr>
        <w:numPr>
          <w:ilvl w:val="0"/>
          <w:numId w:val="15"/>
        </w:numPr>
        <w:rPr>
          <w:rFonts w:cstheme="minorHAnsi"/>
        </w:rPr>
      </w:pPr>
      <w:r w:rsidRPr="00F643D0">
        <w:rPr>
          <w:rFonts w:cstheme="minorHAnsi"/>
        </w:rPr>
        <w:t>Development of targeted Maths and English provision</w:t>
      </w:r>
      <w:r w:rsidRPr="00C27DD3">
        <w:rPr>
          <w:rFonts w:cstheme="minorHAnsi"/>
        </w:rPr>
        <w:t>, enabling learners to build confidence and essential skills as preparation for progression into accredited and regulated learning.</w:t>
      </w:r>
    </w:p>
    <w:p w14:paraId="0108A825" w14:textId="77777777" w:rsidR="00430D8D" w:rsidRPr="00C27DD3" w:rsidRDefault="00430D8D" w:rsidP="00C666D6">
      <w:pPr>
        <w:numPr>
          <w:ilvl w:val="0"/>
          <w:numId w:val="15"/>
        </w:numPr>
        <w:rPr>
          <w:rFonts w:cstheme="minorHAnsi"/>
        </w:rPr>
      </w:pPr>
      <w:r w:rsidRPr="00F643D0">
        <w:rPr>
          <w:rFonts w:cstheme="minorHAnsi"/>
        </w:rPr>
        <w:t>Enhanced partnership working with internal and external organisations</w:t>
      </w:r>
      <w:r w:rsidRPr="00C27DD3">
        <w:rPr>
          <w:rFonts w:cstheme="minorHAnsi"/>
        </w:rPr>
        <w:t xml:space="preserve">, including housing associations, the library service, displaced people and migration services, the NHS, military veterans’ support services and </w:t>
      </w:r>
      <w:r w:rsidRPr="00F643D0">
        <w:rPr>
          <w:rFonts w:cstheme="minorHAnsi"/>
        </w:rPr>
        <w:t>Connect Somerset Community Hubs</w:t>
      </w:r>
      <w:r w:rsidRPr="00C27DD3">
        <w:rPr>
          <w:rFonts w:cstheme="minorHAnsi"/>
        </w:rPr>
        <w:t>, ensuring joined</w:t>
      </w:r>
      <w:r w:rsidRPr="00C27DD3">
        <w:rPr>
          <w:rFonts w:cstheme="minorHAnsi"/>
        </w:rPr>
        <w:noBreakHyphen/>
        <w:t>up services and improved access for priority groups.</w:t>
      </w:r>
    </w:p>
    <w:p w14:paraId="442751DB" w14:textId="77777777" w:rsidR="00430D8D" w:rsidRDefault="00430D8D" w:rsidP="00C666D6">
      <w:pPr>
        <w:numPr>
          <w:ilvl w:val="0"/>
          <w:numId w:val="15"/>
        </w:numPr>
        <w:rPr>
          <w:rFonts w:cstheme="minorHAnsi"/>
        </w:rPr>
      </w:pPr>
      <w:r w:rsidRPr="00F643D0">
        <w:rPr>
          <w:rFonts w:cstheme="minorHAnsi"/>
        </w:rPr>
        <w:t>Increased direct delivery by the Council</w:t>
      </w:r>
      <w:r w:rsidRPr="00C27DD3">
        <w:rPr>
          <w:rFonts w:cstheme="minorHAnsi"/>
        </w:rPr>
        <w:t>, strengthening quality assurance, consistency of provision and responsiveness to local needs, while maximising value for money</w:t>
      </w:r>
      <w:r w:rsidRPr="00430D8D">
        <w:rPr>
          <w:rFonts w:cstheme="minorHAnsi"/>
        </w:rPr>
        <w:t>.</w:t>
      </w:r>
    </w:p>
    <w:p w14:paraId="22159F9B" w14:textId="64574275" w:rsidR="00424DA9" w:rsidRDefault="004305AF" w:rsidP="00C666D6">
      <w:pPr>
        <w:numPr>
          <w:ilvl w:val="0"/>
          <w:numId w:val="15"/>
        </w:numPr>
        <w:rPr>
          <w:rFonts w:cstheme="minorHAnsi"/>
        </w:rPr>
      </w:pPr>
      <w:r>
        <w:rPr>
          <w:rFonts w:cstheme="minorHAnsi"/>
        </w:rPr>
        <w:t>Sustain</w:t>
      </w:r>
      <w:r w:rsidR="00A56B44">
        <w:rPr>
          <w:rFonts w:cstheme="minorHAnsi"/>
        </w:rPr>
        <w:t xml:space="preserve"> a s</w:t>
      </w:r>
      <w:r w:rsidR="00424DA9">
        <w:rPr>
          <w:rFonts w:cstheme="minorHAnsi"/>
        </w:rPr>
        <w:t>trong alignment with Connect to Work</w:t>
      </w:r>
      <w:r>
        <w:rPr>
          <w:rFonts w:cstheme="minorHAnsi"/>
        </w:rPr>
        <w:t xml:space="preserve"> and employers</w:t>
      </w:r>
      <w:r w:rsidR="00883818">
        <w:rPr>
          <w:rFonts w:cstheme="minorHAnsi"/>
        </w:rPr>
        <w:t xml:space="preserve"> providing</w:t>
      </w:r>
      <w:r w:rsidR="005A364D">
        <w:rPr>
          <w:rFonts w:cstheme="minorHAnsi"/>
        </w:rPr>
        <w:t xml:space="preserve"> clear </w:t>
      </w:r>
      <w:r w:rsidR="00B157BE">
        <w:rPr>
          <w:rFonts w:cstheme="minorHAnsi"/>
        </w:rPr>
        <w:t>and progressive</w:t>
      </w:r>
      <w:r w:rsidR="005A364D">
        <w:rPr>
          <w:rFonts w:cstheme="minorHAnsi"/>
        </w:rPr>
        <w:t xml:space="preserve"> pathways towards employment</w:t>
      </w:r>
      <w:r w:rsidR="006C328D">
        <w:rPr>
          <w:rFonts w:cstheme="minorHAnsi"/>
        </w:rPr>
        <w:t>.</w:t>
      </w:r>
    </w:p>
    <w:p w14:paraId="07E5E7F8" w14:textId="270F3E67" w:rsidR="006C328D" w:rsidRPr="00F421A8" w:rsidRDefault="000C6482" w:rsidP="00C666D6">
      <w:pPr>
        <w:numPr>
          <w:ilvl w:val="0"/>
          <w:numId w:val="15"/>
        </w:numPr>
        <w:rPr>
          <w:rFonts w:cstheme="minorHAnsi"/>
        </w:rPr>
      </w:pPr>
      <w:r>
        <w:rPr>
          <w:rFonts w:cstheme="minorHAnsi"/>
        </w:rPr>
        <w:t>Deliver a</w:t>
      </w:r>
      <w:r w:rsidR="00565BEE" w:rsidRPr="00565BEE">
        <w:rPr>
          <w:rFonts w:cstheme="minorHAnsi"/>
        </w:rPr>
        <w:t xml:space="preserve"> high-quality ESOL programme that is relevant, practical, and impactful, enabling learners to use English confidently in their everyday lives and supporting their integration and employment in the UK. </w:t>
      </w:r>
      <w:r w:rsidR="00F421A8">
        <w:rPr>
          <w:rFonts w:cstheme="minorHAnsi"/>
        </w:rPr>
        <w:t>P</w:t>
      </w:r>
      <w:r w:rsidR="00565BEE" w:rsidRPr="00565BEE">
        <w:rPr>
          <w:rFonts w:cstheme="minorHAnsi"/>
        </w:rPr>
        <w:t>rovide inclusive learning opportunities for both current and new residents of Somerset, including refugees, and prioritise provision for those with the greatest need to develop English language skills.</w:t>
      </w:r>
    </w:p>
    <w:p w14:paraId="5177AD0A" w14:textId="3D040A87" w:rsidR="0051312E" w:rsidRDefault="00791296" w:rsidP="00C666D6">
      <w:pPr>
        <w:rPr>
          <w:rFonts w:cstheme="minorHAnsi"/>
        </w:rPr>
      </w:pPr>
      <w:r w:rsidRPr="0051312E">
        <w:rPr>
          <w:rFonts w:cstheme="minorHAnsi"/>
          <w:noProof/>
        </w:rPr>
        <mc:AlternateContent>
          <mc:Choice Requires="wps">
            <w:drawing>
              <wp:anchor distT="45720" distB="45720" distL="114300" distR="114300" simplePos="0" relativeHeight="251658243" behindDoc="0" locked="0" layoutInCell="1" allowOverlap="1" wp14:anchorId="6F43BE36" wp14:editId="47FC61F0">
                <wp:simplePos x="0" y="0"/>
                <wp:positionH relativeFrom="margin">
                  <wp:posOffset>314325</wp:posOffset>
                </wp:positionH>
                <wp:positionV relativeFrom="paragraph">
                  <wp:posOffset>665480</wp:posOffset>
                </wp:positionV>
                <wp:extent cx="5067300" cy="1724025"/>
                <wp:effectExtent l="0" t="0" r="19050" b="28575"/>
                <wp:wrapSquare wrapText="bothSides"/>
                <wp:docPr id="1264414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724025"/>
                        </a:xfrm>
                        <a:prstGeom prst="rect">
                          <a:avLst/>
                        </a:prstGeom>
                        <a:solidFill>
                          <a:srgbClr val="FFFFFF"/>
                        </a:solidFill>
                        <a:ln w="9525">
                          <a:solidFill>
                            <a:srgbClr val="000000"/>
                          </a:solidFill>
                          <a:miter lim="800000"/>
                          <a:headEnd/>
                          <a:tailEnd/>
                        </a:ln>
                      </wps:spPr>
                      <wps:txbx>
                        <w:txbxContent>
                          <w:p w14:paraId="22CD4A86" w14:textId="77777777" w:rsidR="00D964A6" w:rsidRDefault="00D964A6" w:rsidP="00D964A6">
                            <w:pPr>
                              <w:pStyle w:val="NormalWeb"/>
                              <w:spacing w:before="0" w:beforeAutospacing="0" w:after="0" w:afterAutospacing="0" w:line="216" w:lineRule="auto"/>
                              <w:rPr>
                                <w:rFonts w:asciiTheme="minorHAnsi" w:eastAsia="+mn-ea" w:hAnsiTheme="minorHAnsi" w:cstheme="minorHAnsi"/>
                                <w:i/>
                                <w:iCs/>
                                <w:color w:val="011E41"/>
                                <w:kern w:val="24"/>
                              </w:rPr>
                            </w:pPr>
                          </w:p>
                          <w:p w14:paraId="440A4A9B" w14:textId="05C0AC5A" w:rsidR="00CA0832" w:rsidRPr="007A12BB" w:rsidRDefault="00D964A6" w:rsidP="00C70ACA">
                            <w:pPr>
                              <w:pStyle w:val="NormalWeb"/>
                              <w:spacing w:before="0" w:beforeAutospacing="0" w:after="0" w:afterAutospacing="0" w:line="216" w:lineRule="auto"/>
                              <w:rPr>
                                <w:rFonts w:asciiTheme="minorHAnsi" w:eastAsia="+mn-ea" w:hAnsiTheme="minorHAnsi" w:cstheme="minorHAnsi"/>
                                <w:i/>
                                <w:iCs/>
                                <w:color w:val="006072"/>
                                <w:kern w:val="24"/>
                              </w:rPr>
                            </w:pPr>
                            <w:r w:rsidRPr="007A12BB">
                              <w:rPr>
                                <w:rFonts w:asciiTheme="minorHAnsi" w:eastAsia="+mn-ea" w:hAnsiTheme="minorHAnsi" w:cstheme="minorHAnsi"/>
                                <w:i/>
                                <w:iCs/>
                                <w:color w:val="006072"/>
                                <w:kern w:val="24"/>
                              </w:rPr>
                              <w:t>‘</w:t>
                            </w:r>
                            <w:r w:rsidR="00CA0832" w:rsidRPr="007A12BB">
                              <w:rPr>
                                <w:rFonts w:asciiTheme="minorHAnsi" w:eastAsia="+mn-ea" w:hAnsiTheme="minorHAnsi" w:cstheme="minorHAnsi"/>
                                <w:i/>
                                <w:iCs/>
                                <w:color w:val="006072"/>
                                <w:kern w:val="24"/>
                              </w:rPr>
                              <w:t xml:space="preserve">ER is first generation migrant from Eastern Europe. </w:t>
                            </w:r>
                            <w:r w:rsidRPr="007A12BB">
                              <w:rPr>
                                <w:rFonts w:asciiTheme="minorHAnsi" w:eastAsia="+mn-ea" w:hAnsiTheme="minorHAnsi" w:cstheme="minorHAnsi"/>
                                <w:i/>
                                <w:iCs/>
                                <w:color w:val="006072"/>
                                <w:kern w:val="24"/>
                              </w:rPr>
                              <w:t>She is a v</w:t>
                            </w:r>
                            <w:r w:rsidR="00CA0832" w:rsidRPr="007A12BB">
                              <w:rPr>
                                <w:rFonts w:asciiTheme="minorHAnsi" w:eastAsia="+mn-ea" w:hAnsiTheme="minorHAnsi" w:cstheme="minorHAnsi"/>
                                <w:i/>
                                <w:iCs/>
                                <w:color w:val="006072"/>
                                <w:kern w:val="24"/>
                              </w:rPr>
                              <w:t>ery ambitious lady</w:t>
                            </w:r>
                            <w:r w:rsidR="00085984" w:rsidRPr="007A12BB">
                              <w:rPr>
                                <w:rFonts w:asciiTheme="minorHAnsi" w:eastAsia="+mn-ea" w:hAnsiTheme="minorHAnsi" w:cstheme="minorHAnsi"/>
                                <w:i/>
                                <w:iCs/>
                                <w:color w:val="006072"/>
                                <w:kern w:val="24"/>
                              </w:rPr>
                              <w:t xml:space="preserve"> and </w:t>
                            </w:r>
                            <w:r w:rsidR="00CA0832" w:rsidRPr="007A12BB">
                              <w:rPr>
                                <w:rFonts w:asciiTheme="minorHAnsi" w:eastAsia="+mn-ea" w:hAnsiTheme="minorHAnsi" w:cstheme="minorHAnsi"/>
                                <w:i/>
                                <w:iCs/>
                                <w:color w:val="006072"/>
                                <w:kern w:val="24"/>
                              </w:rPr>
                              <w:t>used to work as administrator for many years in her home country. Once</w:t>
                            </w:r>
                            <w:r w:rsidR="00085984" w:rsidRPr="007A12BB">
                              <w:rPr>
                                <w:rFonts w:asciiTheme="minorHAnsi" w:eastAsia="+mn-ea" w:hAnsiTheme="minorHAnsi" w:cstheme="minorHAnsi"/>
                                <w:i/>
                                <w:iCs/>
                                <w:color w:val="006072"/>
                                <w:kern w:val="24"/>
                              </w:rPr>
                              <w:t xml:space="preserve"> ER</w:t>
                            </w:r>
                            <w:r w:rsidR="00CA0832" w:rsidRPr="007A12BB">
                              <w:rPr>
                                <w:rFonts w:asciiTheme="minorHAnsi" w:eastAsia="+mn-ea" w:hAnsiTheme="minorHAnsi" w:cstheme="minorHAnsi"/>
                                <w:i/>
                                <w:iCs/>
                                <w:color w:val="006072"/>
                                <w:kern w:val="24"/>
                              </w:rPr>
                              <w:t xml:space="preserve"> arrived in England she couldn’t apply for </w:t>
                            </w:r>
                            <w:r w:rsidR="00DB5215" w:rsidRPr="007A12BB">
                              <w:rPr>
                                <w:rFonts w:asciiTheme="minorHAnsi" w:eastAsia="+mn-ea" w:hAnsiTheme="minorHAnsi" w:cstheme="minorHAnsi"/>
                                <w:i/>
                                <w:iCs/>
                                <w:color w:val="006072"/>
                                <w:kern w:val="24"/>
                              </w:rPr>
                              <w:t>any jobs</w:t>
                            </w:r>
                            <w:r w:rsidR="00CA0832" w:rsidRPr="007A12BB">
                              <w:rPr>
                                <w:rFonts w:asciiTheme="minorHAnsi" w:eastAsia="+mn-ea" w:hAnsiTheme="minorHAnsi" w:cstheme="minorHAnsi"/>
                                <w:i/>
                                <w:iCs/>
                                <w:color w:val="006072"/>
                                <w:kern w:val="24"/>
                              </w:rPr>
                              <w:t xml:space="preserve">, due to her limited English language skills. She participated in several </w:t>
                            </w:r>
                            <w:r w:rsidR="00B304F4" w:rsidRPr="007A12BB">
                              <w:rPr>
                                <w:rFonts w:asciiTheme="minorHAnsi" w:eastAsia="+mn-ea" w:hAnsiTheme="minorHAnsi" w:cstheme="minorHAnsi"/>
                                <w:i/>
                                <w:iCs/>
                                <w:color w:val="006072"/>
                                <w:kern w:val="24"/>
                              </w:rPr>
                              <w:t>ES</w:t>
                            </w:r>
                            <w:r w:rsidR="00DB5215" w:rsidRPr="007A12BB">
                              <w:rPr>
                                <w:rFonts w:asciiTheme="minorHAnsi" w:eastAsia="+mn-ea" w:hAnsiTheme="minorHAnsi" w:cstheme="minorHAnsi"/>
                                <w:i/>
                                <w:iCs/>
                                <w:color w:val="006072"/>
                                <w:kern w:val="24"/>
                              </w:rPr>
                              <w:t>OL</w:t>
                            </w:r>
                            <w:r w:rsidR="00B304F4" w:rsidRPr="007A12BB">
                              <w:rPr>
                                <w:rFonts w:asciiTheme="minorHAnsi" w:eastAsia="+mn-ea" w:hAnsiTheme="minorHAnsi" w:cstheme="minorHAnsi"/>
                                <w:i/>
                                <w:iCs/>
                                <w:color w:val="006072"/>
                                <w:kern w:val="24"/>
                              </w:rPr>
                              <w:t xml:space="preserve"> </w:t>
                            </w:r>
                            <w:r w:rsidR="00CA0832" w:rsidRPr="007A12BB">
                              <w:rPr>
                                <w:rFonts w:asciiTheme="minorHAnsi" w:eastAsia="+mn-ea" w:hAnsiTheme="minorHAnsi" w:cstheme="minorHAnsi"/>
                                <w:i/>
                                <w:iCs/>
                                <w:color w:val="006072"/>
                                <w:kern w:val="24"/>
                              </w:rPr>
                              <w:t xml:space="preserve">courses </w:t>
                            </w:r>
                            <w:r w:rsidR="00B304F4" w:rsidRPr="007A12BB">
                              <w:rPr>
                                <w:rFonts w:asciiTheme="minorHAnsi" w:eastAsia="+mn-ea" w:hAnsiTheme="minorHAnsi" w:cstheme="minorHAnsi"/>
                                <w:i/>
                                <w:iCs/>
                                <w:color w:val="006072"/>
                                <w:kern w:val="24"/>
                              </w:rPr>
                              <w:t xml:space="preserve">and </w:t>
                            </w:r>
                            <w:r w:rsidR="00CA0832" w:rsidRPr="007A12BB">
                              <w:rPr>
                                <w:rFonts w:asciiTheme="minorHAnsi" w:eastAsia="+mn-ea" w:hAnsiTheme="minorHAnsi" w:cstheme="minorHAnsi"/>
                                <w:i/>
                                <w:iCs/>
                                <w:color w:val="006072"/>
                                <w:kern w:val="24"/>
                              </w:rPr>
                              <w:t xml:space="preserve">towards the </w:t>
                            </w:r>
                            <w:r w:rsidR="00DB5215" w:rsidRPr="007A12BB">
                              <w:rPr>
                                <w:rFonts w:asciiTheme="minorHAnsi" w:eastAsia="+mn-ea" w:hAnsiTheme="minorHAnsi" w:cstheme="minorHAnsi"/>
                                <w:i/>
                                <w:iCs/>
                                <w:color w:val="006072"/>
                                <w:kern w:val="24"/>
                              </w:rPr>
                              <w:t xml:space="preserve">end of her </w:t>
                            </w:r>
                            <w:r w:rsidR="00CA0832" w:rsidRPr="007A12BB">
                              <w:rPr>
                                <w:rFonts w:asciiTheme="minorHAnsi" w:eastAsia="+mn-ea" w:hAnsiTheme="minorHAnsi" w:cstheme="minorHAnsi"/>
                                <w:i/>
                                <w:iCs/>
                                <w:color w:val="006072"/>
                                <w:kern w:val="24"/>
                              </w:rPr>
                              <w:t>programme; we refer her to upper CPD ESOL course with SS&amp;L</w:t>
                            </w:r>
                            <w:r w:rsidR="00B304F4" w:rsidRPr="007A12BB">
                              <w:rPr>
                                <w:rFonts w:asciiTheme="minorHAnsi" w:eastAsia="+mn-ea" w:hAnsiTheme="minorHAnsi" w:cstheme="minorHAnsi"/>
                                <w:i/>
                                <w:iCs/>
                                <w:color w:val="006072"/>
                                <w:kern w:val="24"/>
                              </w:rPr>
                              <w:t>.</w:t>
                            </w:r>
                            <w:r w:rsidR="00CA0832" w:rsidRPr="007A12BB">
                              <w:rPr>
                                <w:rFonts w:asciiTheme="minorHAnsi" w:eastAsia="+mn-ea" w:hAnsiTheme="minorHAnsi" w:cstheme="minorHAnsi"/>
                                <w:i/>
                                <w:iCs/>
                                <w:color w:val="006072"/>
                                <w:kern w:val="24"/>
                              </w:rPr>
                              <w:t xml:space="preserve"> </w:t>
                            </w:r>
                            <w:r w:rsidR="00B304F4" w:rsidRPr="007A12BB">
                              <w:rPr>
                                <w:rFonts w:asciiTheme="minorHAnsi" w:eastAsia="+mn-ea" w:hAnsiTheme="minorHAnsi" w:cstheme="minorHAnsi"/>
                                <w:i/>
                                <w:iCs/>
                                <w:color w:val="006072"/>
                                <w:kern w:val="24"/>
                              </w:rPr>
                              <w:t>C</w:t>
                            </w:r>
                            <w:r w:rsidR="00CA0832" w:rsidRPr="007A12BB">
                              <w:rPr>
                                <w:rFonts w:asciiTheme="minorHAnsi" w:eastAsia="+mn-ea" w:hAnsiTheme="minorHAnsi" w:cstheme="minorHAnsi"/>
                                <w:i/>
                                <w:iCs/>
                                <w:color w:val="006072"/>
                                <w:kern w:val="24"/>
                              </w:rPr>
                              <w:t xml:space="preserve">urrently she's enrolled </w:t>
                            </w:r>
                            <w:r w:rsidR="00C70ACA" w:rsidRPr="007A12BB">
                              <w:rPr>
                                <w:rFonts w:asciiTheme="minorHAnsi" w:eastAsia="+mn-ea" w:hAnsiTheme="minorHAnsi" w:cstheme="minorHAnsi"/>
                                <w:i/>
                                <w:iCs/>
                                <w:color w:val="006072"/>
                                <w:kern w:val="24"/>
                              </w:rPr>
                              <w:t>on an</w:t>
                            </w:r>
                            <w:r w:rsidR="00CA0832" w:rsidRPr="007A12BB">
                              <w:rPr>
                                <w:rFonts w:asciiTheme="minorHAnsi" w:eastAsia="+mn-ea" w:hAnsiTheme="minorHAnsi" w:cstheme="minorHAnsi"/>
                                <w:i/>
                                <w:iCs/>
                                <w:color w:val="006072"/>
                                <w:kern w:val="24"/>
                              </w:rPr>
                              <w:t xml:space="preserve"> </w:t>
                            </w:r>
                            <w:r w:rsidR="00A8245F" w:rsidRPr="007A12BB">
                              <w:rPr>
                                <w:rFonts w:asciiTheme="minorHAnsi" w:eastAsia="+mn-ea" w:hAnsiTheme="minorHAnsi" w:cstheme="minorHAnsi"/>
                                <w:i/>
                                <w:iCs/>
                                <w:color w:val="006072"/>
                                <w:kern w:val="24"/>
                              </w:rPr>
                              <w:t>a</w:t>
                            </w:r>
                            <w:r w:rsidR="00CA0832" w:rsidRPr="007A12BB">
                              <w:rPr>
                                <w:rFonts w:asciiTheme="minorHAnsi" w:eastAsia="+mn-ea" w:hAnsiTheme="minorHAnsi" w:cstheme="minorHAnsi"/>
                                <w:i/>
                                <w:iCs/>
                                <w:color w:val="006072"/>
                                <w:kern w:val="24"/>
                              </w:rPr>
                              <w:t xml:space="preserve">dministration accredited course with </w:t>
                            </w:r>
                            <w:r w:rsidR="00C70ACA" w:rsidRPr="007A12BB">
                              <w:rPr>
                                <w:rFonts w:asciiTheme="minorHAnsi" w:eastAsia="+mn-ea" w:hAnsiTheme="minorHAnsi" w:cstheme="minorHAnsi"/>
                                <w:i/>
                                <w:iCs/>
                                <w:color w:val="006072"/>
                                <w:kern w:val="24"/>
                              </w:rPr>
                              <w:t xml:space="preserve">a </w:t>
                            </w:r>
                            <w:r w:rsidR="00CA0832" w:rsidRPr="007A12BB">
                              <w:rPr>
                                <w:rFonts w:asciiTheme="minorHAnsi" w:eastAsia="+mn-ea" w:hAnsiTheme="minorHAnsi" w:cstheme="minorHAnsi"/>
                                <w:i/>
                                <w:iCs/>
                                <w:color w:val="006072"/>
                                <w:kern w:val="24"/>
                              </w:rPr>
                              <w:t xml:space="preserve">networking organisation with </w:t>
                            </w:r>
                            <w:r w:rsidR="00C70ACA" w:rsidRPr="007A12BB">
                              <w:rPr>
                                <w:rFonts w:asciiTheme="minorHAnsi" w:eastAsia="+mn-ea" w:hAnsiTheme="minorHAnsi" w:cstheme="minorHAnsi"/>
                                <w:i/>
                                <w:iCs/>
                                <w:color w:val="006072"/>
                                <w:kern w:val="24"/>
                              </w:rPr>
                              <w:t xml:space="preserve">the </w:t>
                            </w:r>
                            <w:r w:rsidR="00CA0832" w:rsidRPr="007A12BB">
                              <w:rPr>
                                <w:rFonts w:asciiTheme="minorHAnsi" w:eastAsia="+mn-ea" w:hAnsiTheme="minorHAnsi" w:cstheme="minorHAnsi"/>
                                <w:i/>
                                <w:iCs/>
                                <w:color w:val="006072"/>
                                <w:kern w:val="24"/>
                              </w:rPr>
                              <w:t>potential to start practicing her profession in England</w:t>
                            </w:r>
                            <w:r w:rsidR="004934F8">
                              <w:rPr>
                                <w:rFonts w:asciiTheme="minorHAnsi" w:eastAsia="+mn-ea" w:hAnsiTheme="minorHAnsi" w:cstheme="minorHAnsi"/>
                                <w:i/>
                                <w:iCs/>
                                <w:color w:val="006072"/>
                                <w:kern w:val="24"/>
                              </w:rPr>
                              <w:t>.</w:t>
                            </w:r>
                            <w:r w:rsidRPr="007A12BB">
                              <w:rPr>
                                <w:rFonts w:asciiTheme="minorHAnsi" w:eastAsia="+mn-ea" w:hAnsiTheme="minorHAnsi" w:cstheme="minorHAnsi"/>
                                <w:i/>
                                <w:iCs/>
                                <w:color w:val="006072"/>
                                <w:kern w:val="24"/>
                              </w:rPr>
                              <w:t>’</w:t>
                            </w:r>
                          </w:p>
                          <w:p w14:paraId="6D67532F" w14:textId="0605B29B" w:rsidR="0051312E" w:rsidRDefault="005131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3BE36" id="_x0000_s1027" type="#_x0000_t202" style="position:absolute;margin-left:24.75pt;margin-top:52.4pt;width:399pt;height:135.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">
                <v:textbox>
                  <w:txbxContent>
                    <w:p w14:paraId="22CD4A86" w14:textId="77777777" w:rsidR="00D964A6" w:rsidRDefault="00D964A6" w:rsidP="00D964A6">
                      <w:pPr>
                        <w:pStyle w:val="NormalWeb"/>
                        <w:spacing w:before="0" w:beforeAutospacing="0" w:after="0" w:afterAutospacing="0" w:line="216" w:lineRule="auto"/>
                        <w:rPr>
                          <w:rFonts w:asciiTheme="minorHAnsi" w:eastAsia="+mn-ea" w:hAnsiTheme="minorHAnsi" w:cstheme="minorHAnsi"/>
                          <w:i/>
                          <w:iCs/>
                          <w:color w:val="011E41"/>
                          <w:kern w:val="24"/>
                        </w:rPr>
                      </w:pPr>
                    </w:p>
                    <w:p w14:paraId="440A4A9B" w14:textId="05C0AC5A" w:rsidR="00CA0832" w:rsidRPr="007A12BB" w:rsidRDefault="00D964A6" w:rsidP="00C70ACA">
                      <w:pPr>
                        <w:pStyle w:val="NormalWeb"/>
                        <w:spacing w:before="0" w:beforeAutospacing="0" w:after="0" w:afterAutospacing="0" w:line="216" w:lineRule="auto"/>
                        <w:rPr>
                          <w:rFonts w:asciiTheme="minorHAnsi" w:eastAsia="+mn-ea" w:hAnsiTheme="minorHAnsi" w:cstheme="minorHAnsi"/>
                          <w:i/>
                          <w:iCs/>
                          <w:color w:val="006072"/>
                          <w:kern w:val="24"/>
                        </w:rPr>
                      </w:pPr>
                      <w:r w:rsidRPr="007A12BB">
                        <w:rPr>
                          <w:rFonts w:asciiTheme="minorHAnsi" w:eastAsia="+mn-ea" w:hAnsiTheme="minorHAnsi" w:cstheme="minorHAnsi"/>
                          <w:i/>
                          <w:iCs/>
                          <w:color w:val="006072"/>
                          <w:kern w:val="24"/>
                        </w:rPr>
                        <w:t>‘</w:t>
                      </w:r>
                      <w:r w:rsidR="00CA0832" w:rsidRPr="007A12BB">
                        <w:rPr>
                          <w:rFonts w:asciiTheme="minorHAnsi" w:eastAsia="+mn-ea" w:hAnsiTheme="minorHAnsi" w:cstheme="minorHAnsi"/>
                          <w:i/>
                          <w:iCs/>
                          <w:color w:val="006072"/>
                          <w:kern w:val="24"/>
                        </w:rPr>
                        <w:t xml:space="preserve">ER is first generation migrant from Eastern Europe. </w:t>
                      </w:r>
                      <w:r w:rsidRPr="007A12BB">
                        <w:rPr>
                          <w:rFonts w:asciiTheme="minorHAnsi" w:eastAsia="+mn-ea" w:hAnsiTheme="minorHAnsi" w:cstheme="minorHAnsi"/>
                          <w:i/>
                          <w:iCs/>
                          <w:color w:val="006072"/>
                          <w:kern w:val="24"/>
                        </w:rPr>
                        <w:t>She is a v</w:t>
                      </w:r>
                      <w:r w:rsidR="00CA0832" w:rsidRPr="007A12BB">
                        <w:rPr>
                          <w:rFonts w:asciiTheme="minorHAnsi" w:eastAsia="+mn-ea" w:hAnsiTheme="minorHAnsi" w:cstheme="minorHAnsi"/>
                          <w:i/>
                          <w:iCs/>
                          <w:color w:val="006072"/>
                          <w:kern w:val="24"/>
                        </w:rPr>
                        <w:t>ery ambitious lady</w:t>
                      </w:r>
                      <w:r w:rsidR="00085984" w:rsidRPr="007A12BB">
                        <w:rPr>
                          <w:rFonts w:asciiTheme="minorHAnsi" w:eastAsia="+mn-ea" w:hAnsiTheme="minorHAnsi" w:cstheme="minorHAnsi"/>
                          <w:i/>
                          <w:iCs/>
                          <w:color w:val="006072"/>
                          <w:kern w:val="24"/>
                        </w:rPr>
                        <w:t xml:space="preserve"> and </w:t>
                      </w:r>
                      <w:r w:rsidR="00CA0832" w:rsidRPr="007A12BB">
                        <w:rPr>
                          <w:rFonts w:asciiTheme="minorHAnsi" w:eastAsia="+mn-ea" w:hAnsiTheme="minorHAnsi" w:cstheme="minorHAnsi"/>
                          <w:i/>
                          <w:iCs/>
                          <w:color w:val="006072"/>
                          <w:kern w:val="24"/>
                        </w:rPr>
                        <w:t>used to work as administrator for many years in her home country. Once</w:t>
                      </w:r>
                      <w:r w:rsidR="00085984" w:rsidRPr="007A12BB">
                        <w:rPr>
                          <w:rFonts w:asciiTheme="minorHAnsi" w:eastAsia="+mn-ea" w:hAnsiTheme="minorHAnsi" w:cstheme="minorHAnsi"/>
                          <w:i/>
                          <w:iCs/>
                          <w:color w:val="006072"/>
                          <w:kern w:val="24"/>
                        </w:rPr>
                        <w:t xml:space="preserve"> ER</w:t>
                      </w:r>
                      <w:r w:rsidR="00CA0832" w:rsidRPr="007A12BB">
                        <w:rPr>
                          <w:rFonts w:asciiTheme="minorHAnsi" w:eastAsia="+mn-ea" w:hAnsiTheme="minorHAnsi" w:cstheme="minorHAnsi"/>
                          <w:i/>
                          <w:iCs/>
                          <w:color w:val="006072"/>
                          <w:kern w:val="24"/>
                        </w:rPr>
                        <w:t xml:space="preserve"> arrived in England she couldn’t apply for </w:t>
                      </w:r>
                      <w:r w:rsidR="00DB5215" w:rsidRPr="007A12BB">
                        <w:rPr>
                          <w:rFonts w:asciiTheme="minorHAnsi" w:eastAsia="+mn-ea" w:hAnsiTheme="minorHAnsi" w:cstheme="minorHAnsi"/>
                          <w:i/>
                          <w:iCs/>
                          <w:color w:val="006072"/>
                          <w:kern w:val="24"/>
                        </w:rPr>
                        <w:t>any jobs</w:t>
                      </w:r>
                      <w:r w:rsidR="00CA0832" w:rsidRPr="007A12BB">
                        <w:rPr>
                          <w:rFonts w:asciiTheme="minorHAnsi" w:eastAsia="+mn-ea" w:hAnsiTheme="minorHAnsi" w:cstheme="minorHAnsi"/>
                          <w:i/>
                          <w:iCs/>
                          <w:color w:val="006072"/>
                          <w:kern w:val="24"/>
                        </w:rPr>
                        <w:t xml:space="preserve">, due to her limited English language skills. She participated in several </w:t>
                      </w:r>
                      <w:r w:rsidR="00B304F4" w:rsidRPr="007A12BB">
                        <w:rPr>
                          <w:rFonts w:asciiTheme="minorHAnsi" w:eastAsia="+mn-ea" w:hAnsiTheme="minorHAnsi" w:cstheme="minorHAnsi"/>
                          <w:i/>
                          <w:iCs/>
                          <w:color w:val="006072"/>
                          <w:kern w:val="24"/>
                        </w:rPr>
                        <w:t>ES</w:t>
                      </w:r>
                      <w:r w:rsidR="00DB5215" w:rsidRPr="007A12BB">
                        <w:rPr>
                          <w:rFonts w:asciiTheme="minorHAnsi" w:eastAsia="+mn-ea" w:hAnsiTheme="minorHAnsi" w:cstheme="minorHAnsi"/>
                          <w:i/>
                          <w:iCs/>
                          <w:color w:val="006072"/>
                          <w:kern w:val="24"/>
                        </w:rPr>
                        <w:t>OL</w:t>
                      </w:r>
                      <w:r w:rsidR="00B304F4" w:rsidRPr="007A12BB">
                        <w:rPr>
                          <w:rFonts w:asciiTheme="minorHAnsi" w:eastAsia="+mn-ea" w:hAnsiTheme="minorHAnsi" w:cstheme="minorHAnsi"/>
                          <w:i/>
                          <w:iCs/>
                          <w:color w:val="006072"/>
                          <w:kern w:val="24"/>
                        </w:rPr>
                        <w:t xml:space="preserve"> </w:t>
                      </w:r>
                      <w:r w:rsidR="00CA0832" w:rsidRPr="007A12BB">
                        <w:rPr>
                          <w:rFonts w:asciiTheme="minorHAnsi" w:eastAsia="+mn-ea" w:hAnsiTheme="minorHAnsi" w:cstheme="minorHAnsi"/>
                          <w:i/>
                          <w:iCs/>
                          <w:color w:val="006072"/>
                          <w:kern w:val="24"/>
                        </w:rPr>
                        <w:t xml:space="preserve">courses </w:t>
                      </w:r>
                      <w:r w:rsidR="00B304F4" w:rsidRPr="007A12BB">
                        <w:rPr>
                          <w:rFonts w:asciiTheme="minorHAnsi" w:eastAsia="+mn-ea" w:hAnsiTheme="minorHAnsi" w:cstheme="minorHAnsi"/>
                          <w:i/>
                          <w:iCs/>
                          <w:color w:val="006072"/>
                          <w:kern w:val="24"/>
                        </w:rPr>
                        <w:t xml:space="preserve">and </w:t>
                      </w:r>
                      <w:r w:rsidR="00CA0832" w:rsidRPr="007A12BB">
                        <w:rPr>
                          <w:rFonts w:asciiTheme="minorHAnsi" w:eastAsia="+mn-ea" w:hAnsiTheme="minorHAnsi" w:cstheme="minorHAnsi"/>
                          <w:i/>
                          <w:iCs/>
                          <w:color w:val="006072"/>
                          <w:kern w:val="24"/>
                        </w:rPr>
                        <w:t xml:space="preserve">towards the </w:t>
                      </w:r>
                      <w:r w:rsidR="00DB5215" w:rsidRPr="007A12BB">
                        <w:rPr>
                          <w:rFonts w:asciiTheme="minorHAnsi" w:eastAsia="+mn-ea" w:hAnsiTheme="minorHAnsi" w:cstheme="minorHAnsi"/>
                          <w:i/>
                          <w:iCs/>
                          <w:color w:val="006072"/>
                          <w:kern w:val="24"/>
                        </w:rPr>
                        <w:t xml:space="preserve">end of her </w:t>
                      </w:r>
                      <w:r w:rsidR="00CA0832" w:rsidRPr="007A12BB">
                        <w:rPr>
                          <w:rFonts w:asciiTheme="minorHAnsi" w:eastAsia="+mn-ea" w:hAnsiTheme="minorHAnsi" w:cstheme="minorHAnsi"/>
                          <w:i/>
                          <w:iCs/>
                          <w:color w:val="006072"/>
                          <w:kern w:val="24"/>
                        </w:rPr>
                        <w:t>programme; we refer her to upper CPD ESOL course with SS&amp;L</w:t>
                      </w:r>
                      <w:r w:rsidR="00B304F4" w:rsidRPr="007A12BB">
                        <w:rPr>
                          <w:rFonts w:asciiTheme="minorHAnsi" w:eastAsia="+mn-ea" w:hAnsiTheme="minorHAnsi" w:cstheme="minorHAnsi"/>
                          <w:i/>
                          <w:iCs/>
                          <w:color w:val="006072"/>
                          <w:kern w:val="24"/>
                        </w:rPr>
                        <w:t>.</w:t>
                      </w:r>
                      <w:r w:rsidR="00CA0832" w:rsidRPr="007A12BB">
                        <w:rPr>
                          <w:rFonts w:asciiTheme="minorHAnsi" w:eastAsia="+mn-ea" w:hAnsiTheme="minorHAnsi" w:cstheme="minorHAnsi"/>
                          <w:i/>
                          <w:iCs/>
                          <w:color w:val="006072"/>
                          <w:kern w:val="24"/>
                        </w:rPr>
                        <w:t xml:space="preserve"> </w:t>
                      </w:r>
                      <w:r w:rsidR="00B304F4" w:rsidRPr="007A12BB">
                        <w:rPr>
                          <w:rFonts w:asciiTheme="minorHAnsi" w:eastAsia="+mn-ea" w:hAnsiTheme="minorHAnsi" w:cstheme="minorHAnsi"/>
                          <w:i/>
                          <w:iCs/>
                          <w:color w:val="006072"/>
                          <w:kern w:val="24"/>
                        </w:rPr>
                        <w:t>C</w:t>
                      </w:r>
                      <w:r w:rsidR="00CA0832" w:rsidRPr="007A12BB">
                        <w:rPr>
                          <w:rFonts w:asciiTheme="minorHAnsi" w:eastAsia="+mn-ea" w:hAnsiTheme="minorHAnsi" w:cstheme="minorHAnsi"/>
                          <w:i/>
                          <w:iCs/>
                          <w:color w:val="006072"/>
                          <w:kern w:val="24"/>
                        </w:rPr>
                        <w:t xml:space="preserve">urrently she's enrolled </w:t>
                      </w:r>
                      <w:r w:rsidR="00C70ACA" w:rsidRPr="007A12BB">
                        <w:rPr>
                          <w:rFonts w:asciiTheme="minorHAnsi" w:eastAsia="+mn-ea" w:hAnsiTheme="minorHAnsi" w:cstheme="minorHAnsi"/>
                          <w:i/>
                          <w:iCs/>
                          <w:color w:val="006072"/>
                          <w:kern w:val="24"/>
                        </w:rPr>
                        <w:t>on an</w:t>
                      </w:r>
                      <w:r w:rsidR="00CA0832" w:rsidRPr="007A12BB">
                        <w:rPr>
                          <w:rFonts w:asciiTheme="minorHAnsi" w:eastAsia="+mn-ea" w:hAnsiTheme="minorHAnsi" w:cstheme="minorHAnsi"/>
                          <w:i/>
                          <w:iCs/>
                          <w:color w:val="006072"/>
                          <w:kern w:val="24"/>
                        </w:rPr>
                        <w:t xml:space="preserve"> </w:t>
                      </w:r>
                      <w:r w:rsidR="00A8245F" w:rsidRPr="007A12BB">
                        <w:rPr>
                          <w:rFonts w:asciiTheme="minorHAnsi" w:eastAsia="+mn-ea" w:hAnsiTheme="minorHAnsi" w:cstheme="minorHAnsi"/>
                          <w:i/>
                          <w:iCs/>
                          <w:color w:val="006072"/>
                          <w:kern w:val="24"/>
                        </w:rPr>
                        <w:t>a</w:t>
                      </w:r>
                      <w:r w:rsidR="00CA0832" w:rsidRPr="007A12BB">
                        <w:rPr>
                          <w:rFonts w:asciiTheme="minorHAnsi" w:eastAsia="+mn-ea" w:hAnsiTheme="minorHAnsi" w:cstheme="minorHAnsi"/>
                          <w:i/>
                          <w:iCs/>
                          <w:color w:val="006072"/>
                          <w:kern w:val="24"/>
                        </w:rPr>
                        <w:t xml:space="preserve">dministration accredited course with </w:t>
                      </w:r>
                      <w:r w:rsidR="00C70ACA" w:rsidRPr="007A12BB">
                        <w:rPr>
                          <w:rFonts w:asciiTheme="minorHAnsi" w:eastAsia="+mn-ea" w:hAnsiTheme="minorHAnsi" w:cstheme="minorHAnsi"/>
                          <w:i/>
                          <w:iCs/>
                          <w:color w:val="006072"/>
                          <w:kern w:val="24"/>
                        </w:rPr>
                        <w:t xml:space="preserve">a </w:t>
                      </w:r>
                      <w:r w:rsidR="00CA0832" w:rsidRPr="007A12BB">
                        <w:rPr>
                          <w:rFonts w:asciiTheme="minorHAnsi" w:eastAsia="+mn-ea" w:hAnsiTheme="minorHAnsi" w:cstheme="minorHAnsi"/>
                          <w:i/>
                          <w:iCs/>
                          <w:color w:val="006072"/>
                          <w:kern w:val="24"/>
                        </w:rPr>
                        <w:t xml:space="preserve">networking organisation with </w:t>
                      </w:r>
                      <w:r w:rsidR="00C70ACA" w:rsidRPr="007A12BB">
                        <w:rPr>
                          <w:rFonts w:asciiTheme="minorHAnsi" w:eastAsia="+mn-ea" w:hAnsiTheme="minorHAnsi" w:cstheme="minorHAnsi"/>
                          <w:i/>
                          <w:iCs/>
                          <w:color w:val="006072"/>
                          <w:kern w:val="24"/>
                        </w:rPr>
                        <w:t xml:space="preserve">the </w:t>
                      </w:r>
                      <w:r w:rsidR="00CA0832" w:rsidRPr="007A12BB">
                        <w:rPr>
                          <w:rFonts w:asciiTheme="minorHAnsi" w:eastAsia="+mn-ea" w:hAnsiTheme="minorHAnsi" w:cstheme="minorHAnsi"/>
                          <w:i/>
                          <w:iCs/>
                          <w:color w:val="006072"/>
                          <w:kern w:val="24"/>
                        </w:rPr>
                        <w:t>potential to start practicing her profession in England</w:t>
                      </w:r>
                      <w:r w:rsidR="004934F8">
                        <w:rPr>
                          <w:rFonts w:asciiTheme="minorHAnsi" w:eastAsia="+mn-ea" w:hAnsiTheme="minorHAnsi" w:cstheme="minorHAnsi"/>
                          <w:i/>
                          <w:iCs/>
                          <w:color w:val="006072"/>
                          <w:kern w:val="24"/>
                        </w:rPr>
                        <w:t>.</w:t>
                      </w:r>
                      <w:r w:rsidRPr="007A12BB">
                        <w:rPr>
                          <w:rFonts w:asciiTheme="minorHAnsi" w:eastAsia="+mn-ea" w:hAnsiTheme="minorHAnsi" w:cstheme="minorHAnsi"/>
                          <w:i/>
                          <w:iCs/>
                          <w:color w:val="006072"/>
                          <w:kern w:val="24"/>
                        </w:rPr>
                        <w:t>’</w:t>
                      </w:r>
                    </w:p>
                    <w:p w14:paraId="6D67532F" w14:textId="0605B29B" w:rsidR="0051312E" w:rsidRDefault="0051312E"/>
                  </w:txbxContent>
                </v:textbox>
                <w10:wrap type="square" anchorx="margin"/>
              </v:shape>
            </w:pict>
          </mc:Fallback>
        </mc:AlternateContent>
      </w:r>
      <w:r w:rsidR="00430D8D" w:rsidRPr="00430D8D">
        <w:rPr>
          <w:rFonts w:cstheme="minorHAnsi"/>
        </w:rPr>
        <w:t>The Strategic Plan will be reviewed regularly to ensure it remains responsive to community demand, policy developments and emerging priorities, and will provide a clear framework against which progress and impact can be measured</w:t>
      </w:r>
      <w:r w:rsidR="000934AA">
        <w:rPr>
          <w:rFonts w:cstheme="minorHAnsi"/>
        </w:rPr>
        <w:t>.</w:t>
      </w:r>
    </w:p>
    <w:p w14:paraId="2780285B" w14:textId="5AAD5125" w:rsidR="00FE5C50" w:rsidRPr="00574173" w:rsidRDefault="000934AA" w:rsidP="007365B2">
      <w:pPr>
        <w:jc w:val="both"/>
        <w:rPr>
          <w:rFonts w:cstheme="minorHAnsi"/>
          <w:b/>
        </w:rPr>
      </w:pPr>
      <w:r w:rsidRPr="00574173">
        <w:rPr>
          <w:rFonts w:cstheme="minorHAnsi"/>
          <w:b/>
        </w:rPr>
        <w:t>Priority areas 2027-2029</w:t>
      </w:r>
    </w:p>
    <w:p w14:paraId="56797FE6" w14:textId="77777777" w:rsidR="003954E6" w:rsidRPr="00562537" w:rsidRDefault="003954E6" w:rsidP="00433971">
      <w:pPr>
        <w:rPr>
          <w:rFonts w:cstheme="minorHAnsi"/>
        </w:rPr>
      </w:pPr>
      <w:r w:rsidRPr="003954E6">
        <w:rPr>
          <w:rFonts w:cstheme="minorHAnsi"/>
        </w:rPr>
        <w:t xml:space="preserve">The Authority has used a range of evidence to inform its approach to Community Learning delivery, including analysis of </w:t>
      </w:r>
      <w:r w:rsidRPr="00562537">
        <w:rPr>
          <w:rFonts w:cstheme="minorHAnsi"/>
        </w:rPr>
        <w:t xml:space="preserve">the </w:t>
      </w:r>
      <w:r w:rsidRPr="00E64C98">
        <w:rPr>
          <w:rFonts w:cstheme="minorHAnsi"/>
        </w:rPr>
        <w:t>2025 Index of Multiple Deprivation (IMD)</w:t>
      </w:r>
      <w:r w:rsidRPr="00562537">
        <w:rPr>
          <w:rFonts w:cstheme="minorHAnsi"/>
        </w:rPr>
        <w:t xml:space="preserve">, relevant research, and engagement with </w:t>
      </w:r>
      <w:r w:rsidRPr="00E64C98">
        <w:rPr>
          <w:rFonts w:cstheme="minorHAnsi"/>
        </w:rPr>
        <w:t>local community</w:t>
      </w:r>
      <w:r w:rsidRPr="00E64C98">
        <w:rPr>
          <w:rFonts w:cstheme="minorHAnsi"/>
        </w:rPr>
        <w:noBreakHyphen/>
        <w:t>based organisations</w:t>
      </w:r>
      <w:r w:rsidRPr="00562537">
        <w:rPr>
          <w:rFonts w:cstheme="minorHAnsi"/>
        </w:rPr>
        <w:t>. This evidence has been used to identify priorities and ensure provision is targeted at those with the greatest need.</w:t>
      </w:r>
    </w:p>
    <w:p w14:paraId="0E2C8FBF" w14:textId="1844AA0E" w:rsidR="003954E6" w:rsidRDefault="003954E6" w:rsidP="00433971">
      <w:pPr>
        <w:rPr>
          <w:rFonts w:cstheme="minorHAnsi"/>
        </w:rPr>
      </w:pPr>
      <w:r w:rsidRPr="00562537">
        <w:rPr>
          <w:rFonts w:cstheme="minorHAnsi"/>
        </w:rPr>
        <w:lastRenderedPageBreak/>
        <w:t xml:space="preserve">For the </w:t>
      </w:r>
      <w:r w:rsidRPr="00E64C98">
        <w:rPr>
          <w:rFonts w:cstheme="minorHAnsi"/>
        </w:rPr>
        <w:t>2026 to 2029</w:t>
      </w:r>
      <w:r w:rsidRPr="00562537">
        <w:rPr>
          <w:rFonts w:cstheme="minorHAnsi"/>
        </w:rPr>
        <w:t xml:space="preserve"> period, the Authority will focus activity on supporting residents in areas ranked within </w:t>
      </w:r>
      <w:r w:rsidRPr="00E64C98">
        <w:rPr>
          <w:rFonts w:cstheme="minorHAnsi"/>
        </w:rPr>
        <w:t>IMD deciles 1 and 2</w:t>
      </w:r>
      <w:r w:rsidRPr="00562537">
        <w:rPr>
          <w:rFonts w:cstheme="minorHAnsi"/>
        </w:rPr>
        <w:t>, representing the most deprived communities in Somerset</w:t>
      </w:r>
      <w:r w:rsidR="00133853">
        <w:rPr>
          <w:rFonts w:cstheme="minorHAnsi"/>
        </w:rPr>
        <w:t>,</w:t>
      </w:r>
      <w:r w:rsidR="00E21A3A">
        <w:rPr>
          <w:rFonts w:cstheme="minorHAnsi"/>
        </w:rPr>
        <w:t xml:space="preserve"> and expand provision into areas that currently lack CL provision including West Somerset and Sedgemoor</w:t>
      </w:r>
      <w:r w:rsidR="00203AB2">
        <w:rPr>
          <w:rFonts w:cstheme="minorHAnsi"/>
        </w:rPr>
        <w:t xml:space="preserve">. </w:t>
      </w:r>
      <w:r w:rsidRPr="00562537">
        <w:rPr>
          <w:rFonts w:cstheme="minorHAnsi"/>
        </w:rPr>
        <w:t xml:space="preserve">While Community Learning delivery partners may deliver activity across any of the </w:t>
      </w:r>
      <w:r w:rsidRPr="00E64C98">
        <w:rPr>
          <w:rFonts w:cstheme="minorHAnsi"/>
        </w:rPr>
        <w:t>seven Community Learning purposes</w:t>
      </w:r>
      <w:r w:rsidRPr="00562537">
        <w:rPr>
          <w:rFonts w:cstheme="minorHAnsi"/>
        </w:rPr>
        <w:t>, the Authority’s priorities—including curriculum focus and geographic targeting—reflect this needs</w:t>
      </w:r>
      <w:r w:rsidRPr="00562537">
        <w:rPr>
          <w:rFonts w:cstheme="minorHAnsi"/>
        </w:rPr>
        <w:noBreakHyphen/>
        <w:t>led analysis and have been informed through ongoing dialogue with partners both within and beyond the Council.</w:t>
      </w:r>
    </w:p>
    <w:p w14:paraId="1F0D03D6" w14:textId="50EDFBF0" w:rsidR="00C45EC8" w:rsidRDefault="00026A52" w:rsidP="007365B2">
      <w:pPr>
        <w:jc w:val="both"/>
        <w:rPr>
          <w:rFonts w:cstheme="minorHAnsi"/>
        </w:rPr>
      </w:pPr>
      <w:r w:rsidRPr="00E64C98">
        <w:rPr>
          <w:rFonts w:cstheme="minorHAnsi"/>
          <w:b/>
          <w:bCs/>
        </w:rPr>
        <w:t>Ta</w:t>
      </w:r>
      <w:r w:rsidR="005C730C" w:rsidRPr="00E64C98">
        <w:rPr>
          <w:rFonts w:cstheme="minorHAnsi"/>
          <w:b/>
          <w:bCs/>
        </w:rPr>
        <w:t>rgeted</w:t>
      </w:r>
      <w:r w:rsidR="00467C73">
        <w:rPr>
          <w:rFonts w:cstheme="minorHAnsi"/>
          <w:b/>
          <w:bCs/>
        </w:rPr>
        <w:t xml:space="preserve"> geographical</w:t>
      </w:r>
      <w:r w:rsidR="005C730C" w:rsidRPr="00E64C98">
        <w:rPr>
          <w:rFonts w:cstheme="minorHAnsi"/>
          <w:b/>
          <w:bCs/>
        </w:rPr>
        <w:t xml:space="preserve"> areas for CL delivery 2026-29</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8"/>
        <w:gridCol w:w="4017"/>
        <w:gridCol w:w="3179"/>
      </w:tblGrid>
      <w:tr w:rsidR="00DD059C" w:rsidRPr="00DD059C" w14:paraId="6EB6D64C" w14:textId="77777777" w:rsidTr="00DD059C">
        <w:trPr>
          <w:trHeight w:val="300"/>
        </w:trPr>
        <w:tc>
          <w:tcPr>
            <w:tcW w:w="2148" w:type="dxa"/>
            <w:tcBorders>
              <w:top w:val="single" w:sz="6" w:space="0" w:color="auto"/>
              <w:left w:val="single" w:sz="6" w:space="0" w:color="auto"/>
              <w:bottom w:val="single" w:sz="6" w:space="0" w:color="auto"/>
              <w:right w:val="single" w:sz="6" w:space="0" w:color="auto"/>
            </w:tcBorders>
            <w:hideMark/>
          </w:tcPr>
          <w:p w14:paraId="25C63695"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b/>
                <w:bCs/>
                <w:kern w:val="0"/>
                <w:lang w:eastAsia="en-GB"/>
                <w14:ligatures w14:val="none"/>
              </w:rPr>
              <w:t>Area</w:t>
            </w:r>
            <w:r w:rsidRPr="00E64C98">
              <w:rPr>
                <w:rFonts w:eastAsia="Times New Roman" w:cstheme="minorHAnsi"/>
                <w:kern w:val="0"/>
                <w:lang w:eastAsia="en-GB"/>
                <w14:ligatures w14:val="none"/>
              </w:rPr>
              <w:t> </w:t>
            </w:r>
          </w:p>
        </w:tc>
        <w:tc>
          <w:tcPr>
            <w:tcW w:w="4017" w:type="dxa"/>
            <w:tcBorders>
              <w:top w:val="single" w:sz="6" w:space="0" w:color="auto"/>
              <w:left w:val="single" w:sz="6" w:space="0" w:color="auto"/>
              <w:bottom w:val="single" w:sz="6" w:space="0" w:color="auto"/>
              <w:right w:val="single" w:sz="6" w:space="0" w:color="auto"/>
            </w:tcBorders>
            <w:hideMark/>
          </w:tcPr>
          <w:p w14:paraId="4028B63D"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b/>
                <w:bCs/>
                <w:kern w:val="0"/>
                <w:lang w:eastAsia="en-GB"/>
                <w14:ligatures w14:val="none"/>
              </w:rPr>
              <w:t>Specific Locations</w:t>
            </w:r>
            <w:r w:rsidRPr="00E64C98">
              <w:rPr>
                <w:rFonts w:eastAsia="Times New Roman" w:cstheme="minorHAnsi"/>
                <w:kern w:val="0"/>
                <w:lang w:eastAsia="en-GB"/>
                <w14:ligatures w14:val="none"/>
              </w:rPr>
              <w:t> </w:t>
            </w:r>
          </w:p>
        </w:tc>
        <w:tc>
          <w:tcPr>
            <w:tcW w:w="3179" w:type="dxa"/>
            <w:tcBorders>
              <w:top w:val="single" w:sz="6" w:space="0" w:color="auto"/>
              <w:left w:val="single" w:sz="6" w:space="0" w:color="auto"/>
              <w:bottom w:val="single" w:sz="6" w:space="0" w:color="auto"/>
              <w:right w:val="single" w:sz="6" w:space="0" w:color="auto"/>
            </w:tcBorders>
            <w:hideMark/>
          </w:tcPr>
          <w:p w14:paraId="74E42044"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b/>
                <w:bCs/>
                <w:kern w:val="0"/>
                <w:lang w:eastAsia="en-GB"/>
                <w14:ligatures w14:val="none"/>
              </w:rPr>
              <w:t>Priorities</w:t>
            </w:r>
            <w:r w:rsidRPr="00E64C98">
              <w:rPr>
                <w:rFonts w:eastAsia="Times New Roman" w:cstheme="minorHAnsi"/>
                <w:kern w:val="0"/>
                <w:lang w:eastAsia="en-GB"/>
                <w14:ligatures w14:val="none"/>
              </w:rPr>
              <w:t> </w:t>
            </w:r>
          </w:p>
        </w:tc>
      </w:tr>
      <w:tr w:rsidR="00DD059C" w:rsidRPr="00DD059C" w14:paraId="3D6499B5" w14:textId="77777777" w:rsidTr="00DD059C">
        <w:trPr>
          <w:trHeight w:val="300"/>
        </w:trPr>
        <w:tc>
          <w:tcPr>
            <w:tcW w:w="2148" w:type="dxa"/>
            <w:tcBorders>
              <w:top w:val="single" w:sz="6" w:space="0" w:color="auto"/>
              <w:left w:val="single" w:sz="6" w:space="0" w:color="auto"/>
              <w:bottom w:val="single" w:sz="6" w:space="0" w:color="auto"/>
              <w:right w:val="single" w:sz="6" w:space="0" w:color="auto"/>
            </w:tcBorders>
            <w:hideMark/>
          </w:tcPr>
          <w:p w14:paraId="77481CB7"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Mendip </w:t>
            </w:r>
          </w:p>
        </w:tc>
        <w:tc>
          <w:tcPr>
            <w:tcW w:w="4017" w:type="dxa"/>
            <w:tcBorders>
              <w:top w:val="single" w:sz="6" w:space="0" w:color="auto"/>
              <w:left w:val="single" w:sz="6" w:space="0" w:color="auto"/>
              <w:bottom w:val="single" w:sz="6" w:space="0" w:color="auto"/>
              <w:right w:val="single" w:sz="6" w:space="0" w:color="auto"/>
            </w:tcBorders>
            <w:hideMark/>
          </w:tcPr>
          <w:p w14:paraId="2482831B"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Frome: Trinity, Cork Street, Nunney Road </w:t>
            </w:r>
          </w:p>
          <w:p w14:paraId="3DEC6891"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Glastonbury Central </w:t>
            </w:r>
          </w:p>
          <w:p w14:paraId="317460A3"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Shepton Mallet North </w:t>
            </w:r>
          </w:p>
          <w:p w14:paraId="58AC1E83"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 </w:t>
            </w:r>
          </w:p>
        </w:tc>
        <w:tc>
          <w:tcPr>
            <w:tcW w:w="3179" w:type="dxa"/>
            <w:tcBorders>
              <w:top w:val="single" w:sz="6" w:space="0" w:color="auto"/>
              <w:left w:val="single" w:sz="6" w:space="0" w:color="auto"/>
              <w:bottom w:val="single" w:sz="6" w:space="0" w:color="auto"/>
              <w:right w:val="single" w:sz="6" w:space="0" w:color="auto"/>
            </w:tcBorders>
            <w:hideMark/>
          </w:tcPr>
          <w:p w14:paraId="5E1B6480"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Digital Skill </w:t>
            </w:r>
          </w:p>
          <w:p w14:paraId="5BEB6554"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Employability </w:t>
            </w:r>
          </w:p>
          <w:p w14:paraId="709B37C1"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SEND </w:t>
            </w:r>
          </w:p>
          <w:p w14:paraId="0DB6EB11"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Family Learning </w:t>
            </w:r>
          </w:p>
        </w:tc>
      </w:tr>
      <w:tr w:rsidR="00DD059C" w:rsidRPr="00DD059C" w14:paraId="36F2BFA4" w14:textId="77777777" w:rsidTr="00DD059C">
        <w:trPr>
          <w:trHeight w:val="300"/>
        </w:trPr>
        <w:tc>
          <w:tcPr>
            <w:tcW w:w="2148" w:type="dxa"/>
            <w:tcBorders>
              <w:top w:val="single" w:sz="6" w:space="0" w:color="auto"/>
              <w:left w:val="single" w:sz="6" w:space="0" w:color="auto"/>
              <w:bottom w:val="single" w:sz="6" w:space="0" w:color="auto"/>
              <w:right w:val="single" w:sz="6" w:space="0" w:color="auto"/>
            </w:tcBorders>
            <w:hideMark/>
          </w:tcPr>
          <w:p w14:paraId="576986E0"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Sedgemoor </w:t>
            </w:r>
          </w:p>
        </w:tc>
        <w:tc>
          <w:tcPr>
            <w:tcW w:w="4017" w:type="dxa"/>
            <w:tcBorders>
              <w:top w:val="single" w:sz="6" w:space="0" w:color="auto"/>
              <w:left w:val="single" w:sz="6" w:space="0" w:color="auto"/>
              <w:bottom w:val="single" w:sz="6" w:space="0" w:color="auto"/>
              <w:right w:val="single" w:sz="6" w:space="0" w:color="auto"/>
            </w:tcBorders>
            <w:hideMark/>
          </w:tcPr>
          <w:p w14:paraId="06681C37"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Highbridge Southwest and Southeast </w:t>
            </w:r>
          </w:p>
          <w:p w14:paraId="630F1F7A"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Bridgwater Sydenham Central, Eastover Central, Hamp, Parkway, Sydenham, Town Centre </w:t>
            </w:r>
          </w:p>
          <w:p w14:paraId="56377FAF"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Burham-on-Sea Esplanade </w:t>
            </w:r>
          </w:p>
        </w:tc>
        <w:tc>
          <w:tcPr>
            <w:tcW w:w="3179" w:type="dxa"/>
            <w:tcBorders>
              <w:top w:val="single" w:sz="6" w:space="0" w:color="auto"/>
              <w:left w:val="single" w:sz="6" w:space="0" w:color="auto"/>
              <w:bottom w:val="single" w:sz="6" w:space="0" w:color="auto"/>
              <w:right w:val="single" w:sz="6" w:space="0" w:color="auto"/>
            </w:tcBorders>
            <w:hideMark/>
          </w:tcPr>
          <w:p w14:paraId="2A2A39C9"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Digital Skill </w:t>
            </w:r>
          </w:p>
          <w:p w14:paraId="30F7AC5C"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Employability </w:t>
            </w:r>
          </w:p>
          <w:p w14:paraId="289C252F"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Family Learning </w:t>
            </w:r>
          </w:p>
          <w:p w14:paraId="094B34CC"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Health &amp; Wellbeing </w:t>
            </w:r>
          </w:p>
          <w:p w14:paraId="25353CD8"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Essential Skills (healthy eating, budgeting) </w:t>
            </w:r>
          </w:p>
          <w:p w14:paraId="066BEFEE"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ESOL </w:t>
            </w:r>
          </w:p>
          <w:p w14:paraId="75E03F8B"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Stronger Communities </w:t>
            </w:r>
          </w:p>
        </w:tc>
      </w:tr>
      <w:tr w:rsidR="00DD059C" w:rsidRPr="00DD059C" w14:paraId="569EB5F6" w14:textId="77777777" w:rsidTr="00DD059C">
        <w:trPr>
          <w:trHeight w:val="300"/>
        </w:trPr>
        <w:tc>
          <w:tcPr>
            <w:tcW w:w="2148" w:type="dxa"/>
            <w:tcBorders>
              <w:top w:val="single" w:sz="6" w:space="0" w:color="auto"/>
              <w:left w:val="single" w:sz="6" w:space="0" w:color="auto"/>
              <w:bottom w:val="single" w:sz="6" w:space="0" w:color="auto"/>
              <w:right w:val="single" w:sz="6" w:space="0" w:color="auto"/>
            </w:tcBorders>
            <w:hideMark/>
          </w:tcPr>
          <w:p w14:paraId="19AED211"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West Somerset </w:t>
            </w:r>
          </w:p>
        </w:tc>
        <w:tc>
          <w:tcPr>
            <w:tcW w:w="4017" w:type="dxa"/>
            <w:tcBorders>
              <w:top w:val="single" w:sz="6" w:space="0" w:color="auto"/>
              <w:left w:val="single" w:sz="6" w:space="0" w:color="auto"/>
              <w:bottom w:val="single" w:sz="6" w:space="0" w:color="auto"/>
              <w:right w:val="single" w:sz="6" w:space="0" w:color="auto"/>
            </w:tcBorders>
            <w:hideMark/>
          </w:tcPr>
          <w:p w14:paraId="62BDA7B2"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Minehead </w:t>
            </w:r>
            <w:proofErr w:type="spellStart"/>
            <w:r w:rsidRPr="00E64C98">
              <w:rPr>
                <w:rFonts w:eastAsia="Times New Roman" w:cstheme="minorHAnsi"/>
                <w:kern w:val="0"/>
                <w:lang w:eastAsia="en-GB"/>
                <w14:ligatures w14:val="none"/>
              </w:rPr>
              <w:t>Woodcombe</w:t>
            </w:r>
            <w:proofErr w:type="spellEnd"/>
            <w:r w:rsidRPr="00E64C98">
              <w:rPr>
                <w:rFonts w:eastAsia="Times New Roman" w:cstheme="minorHAnsi"/>
                <w:kern w:val="0"/>
                <w:lang w:eastAsia="en-GB"/>
                <w14:ligatures w14:val="none"/>
              </w:rPr>
              <w:t> </w:t>
            </w:r>
          </w:p>
        </w:tc>
        <w:tc>
          <w:tcPr>
            <w:tcW w:w="3179" w:type="dxa"/>
            <w:tcBorders>
              <w:top w:val="single" w:sz="6" w:space="0" w:color="auto"/>
              <w:left w:val="single" w:sz="6" w:space="0" w:color="auto"/>
              <w:bottom w:val="single" w:sz="6" w:space="0" w:color="auto"/>
              <w:right w:val="single" w:sz="6" w:space="0" w:color="auto"/>
            </w:tcBorders>
            <w:hideMark/>
          </w:tcPr>
          <w:p w14:paraId="20D7497B"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Family Learning </w:t>
            </w:r>
          </w:p>
          <w:p w14:paraId="7E2ACA26"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Digital Skills </w:t>
            </w:r>
          </w:p>
          <w:p w14:paraId="4A9A052C"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Employability </w:t>
            </w:r>
          </w:p>
          <w:p w14:paraId="11C53C15"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Essential Skills </w:t>
            </w:r>
          </w:p>
        </w:tc>
      </w:tr>
      <w:tr w:rsidR="00DD059C" w:rsidRPr="00DD059C" w14:paraId="1F3791B3" w14:textId="77777777" w:rsidTr="00DD059C">
        <w:trPr>
          <w:trHeight w:val="300"/>
        </w:trPr>
        <w:tc>
          <w:tcPr>
            <w:tcW w:w="2148" w:type="dxa"/>
            <w:tcBorders>
              <w:top w:val="single" w:sz="6" w:space="0" w:color="auto"/>
              <w:left w:val="single" w:sz="6" w:space="0" w:color="auto"/>
              <w:bottom w:val="single" w:sz="6" w:space="0" w:color="auto"/>
              <w:right w:val="single" w:sz="6" w:space="0" w:color="auto"/>
            </w:tcBorders>
            <w:hideMark/>
          </w:tcPr>
          <w:p w14:paraId="21B79162"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Taunton </w:t>
            </w:r>
          </w:p>
        </w:tc>
        <w:tc>
          <w:tcPr>
            <w:tcW w:w="4017" w:type="dxa"/>
            <w:tcBorders>
              <w:top w:val="single" w:sz="6" w:space="0" w:color="auto"/>
              <w:left w:val="single" w:sz="6" w:space="0" w:color="auto"/>
              <w:bottom w:val="single" w:sz="6" w:space="0" w:color="auto"/>
              <w:right w:val="single" w:sz="6" w:space="0" w:color="auto"/>
            </w:tcBorders>
            <w:hideMark/>
          </w:tcPr>
          <w:p w14:paraId="1A512F7A"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Taunton Roman Road, </w:t>
            </w:r>
            <w:proofErr w:type="spellStart"/>
            <w:r w:rsidRPr="00E64C98">
              <w:rPr>
                <w:rFonts w:eastAsia="Times New Roman" w:cstheme="minorHAnsi"/>
                <w:kern w:val="0"/>
                <w:lang w:eastAsia="en-GB"/>
                <w14:ligatures w14:val="none"/>
              </w:rPr>
              <w:t>Lambrook</w:t>
            </w:r>
            <w:proofErr w:type="spellEnd"/>
            <w:r w:rsidRPr="00E64C98">
              <w:rPr>
                <w:rFonts w:eastAsia="Times New Roman" w:cstheme="minorHAnsi"/>
                <w:kern w:val="0"/>
                <w:lang w:eastAsia="en-GB"/>
                <w14:ligatures w14:val="none"/>
              </w:rPr>
              <w:t>, Town Centre, Lyngford East, </w:t>
            </w:r>
            <w:proofErr w:type="spellStart"/>
            <w:r w:rsidRPr="00E64C98">
              <w:rPr>
                <w:rFonts w:eastAsia="Times New Roman" w:cstheme="minorHAnsi"/>
                <w:kern w:val="0"/>
                <w:lang w:eastAsia="en-GB"/>
                <w14:ligatures w14:val="none"/>
              </w:rPr>
              <w:t>Pyrland</w:t>
            </w:r>
            <w:proofErr w:type="spellEnd"/>
            <w:r w:rsidRPr="00E64C98">
              <w:rPr>
                <w:rFonts w:eastAsia="Times New Roman" w:cstheme="minorHAnsi"/>
                <w:kern w:val="0"/>
                <w:lang w:eastAsia="en-GB"/>
                <w14:ligatures w14:val="none"/>
              </w:rPr>
              <w:t> North </w:t>
            </w:r>
          </w:p>
          <w:p w14:paraId="37970AC0" w14:textId="55385C68"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Wellington </w:t>
            </w:r>
            <w:r w:rsidR="00A8624F" w:rsidRPr="00E64C98">
              <w:rPr>
                <w:rFonts w:eastAsia="Times New Roman" w:cstheme="minorHAnsi"/>
                <w:kern w:val="0"/>
                <w:lang w:eastAsia="en-GB"/>
                <w14:ligatures w14:val="none"/>
              </w:rPr>
              <w:t>Priory</w:t>
            </w:r>
            <w:r w:rsidRPr="00E64C98">
              <w:rPr>
                <w:rFonts w:eastAsia="Times New Roman" w:cstheme="minorHAnsi"/>
                <w:kern w:val="0"/>
                <w:lang w:eastAsia="en-GB"/>
                <w14:ligatures w14:val="none"/>
              </w:rPr>
              <w:t> </w:t>
            </w:r>
          </w:p>
        </w:tc>
        <w:tc>
          <w:tcPr>
            <w:tcW w:w="3179" w:type="dxa"/>
            <w:tcBorders>
              <w:top w:val="single" w:sz="6" w:space="0" w:color="auto"/>
              <w:left w:val="single" w:sz="6" w:space="0" w:color="auto"/>
              <w:bottom w:val="single" w:sz="6" w:space="0" w:color="auto"/>
              <w:right w:val="single" w:sz="6" w:space="0" w:color="auto"/>
            </w:tcBorders>
            <w:hideMark/>
          </w:tcPr>
          <w:p w14:paraId="388440C4"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Family Learning </w:t>
            </w:r>
          </w:p>
          <w:p w14:paraId="44B570F3"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Digital Skills </w:t>
            </w:r>
          </w:p>
          <w:p w14:paraId="7FBAFAA2"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ESOL </w:t>
            </w:r>
          </w:p>
          <w:p w14:paraId="432E0952"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Employability </w:t>
            </w:r>
          </w:p>
          <w:p w14:paraId="58285AFD"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Stronger Communities </w:t>
            </w:r>
          </w:p>
        </w:tc>
      </w:tr>
      <w:tr w:rsidR="00DD059C" w:rsidRPr="00DD059C" w14:paraId="389DC0C1" w14:textId="77777777" w:rsidTr="00DD059C">
        <w:trPr>
          <w:trHeight w:val="300"/>
        </w:trPr>
        <w:tc>
          <w:tcPr>
            <w:tcW w:w="2148" w:type="dxa"/>
            <w:tcBorders>
              <w:top w:val="single" w:sz="6" w:space="0" w:color="auto"/>
              <w:left w:val="single" w:sz="6" w:space="0" w:color="auto"/>
              <w:bottom w:val="single" w:sz="6" w:space="0" w:color="auto"/>
              <w:right w:val="single" w:sz="6" w:space="0" w:color="auto"/>
            </w:tcBorders>
            <w:hideMark/>
          </w:tcPr>
          <w:p w14:paraId="31DD482F"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South Somerset </w:t>
            </w:r>
          </w:p>
        </w:tc>
        <w:tc>
          <w:tcPr>
            <w:tcW w:w="4017" w:type="dxa"/>
            <w:tcBorders>
              <w:top w:val="single" w:sz="6" w:space="0" w:color="auto"/>
              <w:left w:val="single" w:sz="6" w:space="0" w:color="auto"/>
              <w:bottom w:val="single" w:sz="6" w:space="0" w:color="auto"/>
              <w:right w:val="single" w:sz="6" w:space="0" w:color="auto"/>
            </w:tcBorders>
            <w:hideMark/>
          </w:tcPr>
          <w:p w14:paraId="112709D8"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Yeovil Westfield </w:t>
            </w:r>
          </w:p>
          <w:p w14:paraId="21B163FC"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Chard </w:t>
            </w:r>
            <w:proofErr w:type="spellStart"/>
            <w:r w:rsidRPr="00E64C98">
              <w:rPr>
                <w:rFonts w:eastAsia="Times New Roman" w:cstheme="minorHAnsi"/>
                <w:kern w:val="0"/>
                <w:lang w:eastAsia="en-GB"/>
                <w14:ligatures w14:val="none"/>
              </w:rPr>
              <w:t>Avishayes</w:t>
            </w:r>
            <w:proofErr w:type="spellEnd"/>
            <w:r w:rsidRPr="00E64C98">
              <w:rPr>
                <w:rFonts w:eastAsia="Times New Roman" w:cstheme="minorHAnsi"/>
                <w:kern w:val="0"/>
                <w:lang w:eastAsia="en-GB"/>
                <w14:ligatures w14:val="none"/>
              </w:rPr>
              <w:t> West, Jocelyn West </w:t>
            </w:r>
          </w:p>
          <w:p w14:paraId="2D557D16"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Martock East </w:t>
            </w:r>
          </w:p>
          <w:p w14:paraId="43AC73DB"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Yeovil, Penn Mill, Sherborne Road, Town Centre South </w:t>
            </w:r>
          </w:p>
        </w:tc>
        <w:tc>
          <w:tcPr>
            <w:tcW w:w="3179" w:type="dxa"/>
            <w:tcBorders>
              <w:top w:val="single" w:sz="6" w:space="0" w:color="auto"/>
              <w:left w:val="single" w:sz="6" w:space="0" w:color="auto"/>
              <w:bottom w:val="single" w:sz="6" w:space="0" w:color="auto"/>
              <w:right w:val="single" w:sz="6" w:space="0" w:color="auto"/>
            </w:tcBorders>
            <w:hideMark/>
          </w:tcPr>
          <w:p w14:paraId="49E5819C"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Family Learning </w:t>
            </w:r>
          </w:p>
          <w:p w14:paraId="04AA0A7A"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Stronger Communities </w:t>
            </w:r>
          </w:p>
          <w:p w14:paraId="0A60A4C5" w14:textId="77777777" w:rsidR="00DD059C" w:rsidRPr="00E64C98" w:rsidRDefault="00DD059C" w:rsidP="00DD059C">
            <w:pPr>
              <w:shd w:val="clear" w:color="auto" w:fill="FFFFFF"/>
              <w:spacing w:after="0" w:line="240" w:lineRule="auto"/>
              <w:textAlignment w:val="baseline"/>
              <w:rPr>
                <w:rFonts w:eastAsia="Times New Roman" w:cstheme="minorHAnsi"/>
                <w:kern w:val="0"/>
                <w:lang w:eastAsia="en-GB"/>
                <w14:ligatures w14:val="none"/>
              </w:rPr>
            </w:pPr>
            <w:r w:rsidRPr="00E64C98">
              <w:rPr>
                <w:rFonts w:eastAsia="Times New Roman" w:cstheme="minorHAnsi"/>
                <w:kern w:val="0"/>
                <w:lang w:eastAsia="en-GB"/>
                <w14:ligatures w14:val="none"/>
              </w:rPr>
              <w:t>Employability </w:t>
            </w:r>
          </w:p>
        </w:tc>
      </w:tr>
    </w:tbl>
    <w:p w14:paraId="563EADE5" w14:textId="77777777" w:rsidR="00CA7A98" w:rsidRDefault="00CA7A98" w:rsidP="0002524D"/>
    <w:p w14:paraId="7C46A8D4" w14:textId="04D3A9A4" w:rsidR="00CA7A98" w:rsidRDefault="00CA7A98" w:rsidP="00CA7A98">
      <w:r>
        <w:t xml:space="preserve">The Council does not directly deliver Community </w:t>
      </w:r>
      <w:r w:rsidR="00861660">
        <w:t>Learning and</w:t>
      </w:r>
      <w:r>
        <w:t xml:space="preserve"> will continue to subcontract </w:t>
      </w:r>
      <w:r w:rsidR="005F250E">
        <w:t xml:space="preserve">a high </w:t>
      </w:r>
      <w:r w:rsidR="00C92DE1">
        <w:t>proportion</w:t>
      </w:r>
      <w:r w:rsidR="005B2227">
        <w:t xml:space="preserve"> of</w:t>
      </w:r>
      <w:r w:rsidR="00C92DE1">
        <w:t xml:space="preserve"> </w:t>
      </w:r>
      <w:r w:rsidR="005B2227">
        <w:t>the provision</w:t>
      </w:r>
      <w:r>
        <w:t xml:space="preserve"> over the next </w:t>
      </w:r>
      <w:r w:rsidR="005B2227">
        <w:t>2</w:t>
      </w:r>
      <w:r>
        <w:t xml:space="preserve"> years.  A small proportion will be delivered in house in 2026-27 with the intention that this is increased over the following 2 years. </w:t>
      </w:r>
    </w:p>
    <w:p w14:paraId="6312030C" w14:textId="471FBE90" w:rsidR="00B0708D" w:rsidRDefault="00B0708D" w:rsidP="00B0708D">
      <w:r>
        <w:t>Delivery of C</w:t>
      </w:r>
      <w:r w:rsidR="00C927AA">
        <w:t xml:space="preserve">ommunity Learning </w:t>
      </w:r>
      <w:r>
        <w:t xml:space="preserve">will continue to be separated into a ‘core’ service and targeted provision via community-based organisations. Several community-based delivery partners will be procured via the Community Learning </w:t>
      </w:r>
      <w:r w:rsidR="00B75242">
        <w:t>Partnership (</w:t>
      </w:r>
      <w:r>
        <w:t xml:space="preserve">CLP), to extend delivery to targeted </w:t>
      </w:r>
      <w:r w:rsidRPr="00D812AD">
        <w:t>areas</w:t>
      </w:r>
      <w:r>
        <w:t xml:space="preserve">. </w:t>
      </w:r>
      <w:r w:rsidRPr="00693C85">
        <w:t xml:space="preserve">The </w:t>
      </w:r>
      <w:r>
        <w:t xml:space="preserve">CLPs </w:t>
      </w:r>
      <w:r w:rsidRPr="00693C85">
        <w:t xml:space="preserve">will provide specialised provision across the county with an emphasis on </w:t>
      </w:r>
      <w:r>
        <w:t xml:space="preserve">targeting specific areas of need and </w:t>
      </w:r>
      <w:r w:rsidRPr="00693C85">
        <w:t>engaging harder</w:t>
      </w:r>
      <w:r>
        <w:t>-</w:t>
      </w:r>
      <w:r w:rsidRPr="00693C85">
        <w:t>to</w:t>
      </w:r>
      <w:r>
        <w:t>-</w:t>
      </w:r>
      <w:r w:rsidRPr="00693C85">
        <w:t>reach</w:t>
      </w:r>
      <w:r>
        <w:t xml:space="preserve"> people </w:t>
      </w:r>
      <w:r w:rsidRPr="00D812AD">
        <w:t>to en</w:t>
      </w:r>
      <w:r>
        <w:t>courage</w:t>
      </w:r>
      <w:r w:rsidRPr="00D812AD">
        <w:t xml:space="preserve"> wider participation </w:t>
      </w:r>
      <w:r>
        <w:t>across</w:t>
      </w:r>
      <w:r w:rsidRPr="00D812AD">
        <w:t xml:space="preserve"> our communities.  </w:t>
      </w:r>
    </w:p>
    <w:p w14:paraId="56583758" w14:textId="46F23D52" w:rsidR="00B0708D" w:rsidRDefault="00B0708D" w:rsidP="00CA7A98">
      <w:r>
        <w:t xml:space="preserve">Provision across the county </w:t>
      </w:r>
      <w:r w:rsidRPr="00693C85">
        <w:t xml:space="preserve">will </w:t>
      </w:r>
      <w:r>
        <w:t>continue to be varied, inspiring and stimulating</w:t>
      </w:r>
      <w:r w:rsidR="00A91F6A">
        <w:t>,</w:t>
      </w:r>
      <w:r>
        <w:t xml:space="preserve"> encompassing the seven purposes of Community Learning including </w:t>
      </w:r>
      <w:r w:rsidRPr="00693C85">
        <w:t xml:space="preserve">engaging families through environmental education and nature conservation, developing essential skills to promote inclusion for refugees, </w:t>
      </w:r>
      <w:r w:rsidRPr="00693C85">
        <w:lastRenderedPageBreak/>
        <w:t xml:space="preserve">community enterprise, empowering socially excluded groups with the skills, knowledge and behaviours to enter employment </w:t>
      </w:r>
      <w:r>
        <w:t>or</w:t>
      </w:r>
      <w:r w:rsidRPr="00693C85">
        <w:t xml:space="preserve"> education.</w:t>
      </w:r>
    </w:p>
    <w:p w14:paraId="112F7766" w14:textId="0F349296" w:rsidR="001C2DBA" w:rsidRDefault="006A65E3" w:rsidP="00CA7A98">
      <w:r w:rsidRPr="006A65E3">
        <w:t>The Government</w:t>
      </w:r>
      <w:r w:rsidRPr="006A65E3">
        <w:noBreakHyphen/>
      </w:r>
      <w:r w:rsidRPr="00DD63F6">
        <w:t xml:space="preserve">funded </w:t>
      </w:r>
      <w:r w:rsidRPr="00337FE8">
        <w:t>Connect to Work</w:t>
      </w:r>
      <w:r w:rsidRPr="00DD63F6">
        <w:t xml:space="preserve"> employment support programme, which supports people with disabilities, health conditions and other barriers to access and sustain meaningful employment, will provide a strong foundation for partnership working.</w:t>
      </w:r>
      <w:r w:rsidR="00DD63F6" w:rsidRPr="00DD63F6">
        <w:t xml:space="preserve"> The Council</w:t>
      </w:r>
      <w:r w:rsidR="001E7DF7">
        <w:t>’</w:t>
      </w:r>
      <w:r w:rsidR="00DD63F6" w:rsidRPr="00DD63F6">
        <w:t>s C</w:t>
      </w:r>
      <w:r w:rsidR="00E67E72">
        <w:t>ommunity Learning</w:t>
      </w:r>
      <w:r w:rsidRPr="00DD63F6">
        <w:t xml:space="preserve"> </w:t>
      </w:r>
      <w:r w:rsidR="00DD63F6" w:rsidRPr="00DD63F6">
        <w:t>s</w:t>
      </w:r>
      <w:r w:rsidRPr="00DD63F6">
        <w:t>trategic intentions will</w:t>
      </w:r>
      <w:r w:rsidR="00337FE8">
        <w:t xml:space="preserve"> include a</w:t>
      </w:r>
      <w:r w:rsidRPr="00DD63F6">
        <w:t xml:space="preserve"> focus on developing complementary employability and self</w:t>
      </w:r>
      <w:r w:rsidRPr="00DD63F6">
        <w:noBreakHyphen/>
        <w:t xml:space="preserve">employment provision that aligns with and enhances the national </w:t>
      </w:r>
      <w:r w:rsidRPr="00337FE8">
        <w:t>Connect to Work</w:t>
      </w:r>
      <w:r w:rsidRPr="006A65E3">
        <w:t xml:space="preserve"> initiative.</w:t>
      </w:r>
    </w:p>
    <w:p w14:paraId="3DC7C9EC" w14:textId="159FE966" w:rsidR="00CA7A98" w:rsidRPr="00607977" w:rsidRDefault="00D22A88" w:rsidP="00CA7A98">
      <w:r>
        <w:rPr>
          <w:noProof/>
        </w:rPr>
        <mc:AlternateContent>
          <mc:Choice Requires="wps">
            <w:drawing>
              <wp:anchor distT="45720" distB="45720" distL="114300" distR="114300" simplePos="0" relativeHeight="251658242" behindDoc="0" locked="0" layoutInCell="1" allowOverlap="1" wp14:anchorId="07CC319A" wp14:editId="7199B125">
                <wp:simplePos x="0" y="0"/>
                <wp:positionH relativeFrom="margin">
                  <wp:align>left</wp:align>
                </wp:positionH>
                <wp:positionV relativeFrom="paragraph">
                  <wp:posOffset>1785620</wp:posOffset>
                </wp:positionV>
                <wp:extent cx="5527675" cy="137160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675" cy="1371600"/>
                        </a:xfrm>
                        <a:prstGeom prst="rect">
                          <a:avLst/>
                        </a:prstGeom>
                        <a:solidFill>
                          <a:srgbClr val="FFFFFF"/>
                        </a:solidFill>
                        <a:ln w="9525">
                          <a:solidFill>
                            <a:srgbClr val="000000"/>
                          </a:solidFill>
                          <a:miter lim="800000"/>
                          <a:headEnd/>
                          <a:tailEnd/>
                        </a:ln>
                      </wps:spPr>
                      <wps:txbx>
                        <w:txbxContent>
                          <w:p w14:paraId="6E83498C" w14:textId="77777777" w:rsidR="00964CDF" w:rsidRPr="003F6D4F" w:rsidRDefault="00964CDF" w:rsidP="00964CDF">
                            <w:pPr>
                              <w:pStyle w:val="NormalWeb"/>
                              <w:spacing w:before="200" w:beforeAutospacing="0" w:after="0" w:afterAutospacing="0" w:line="216" w:lineRule="auto"/>
                              <w:rPr>
                                <w:rFonts w:asciiTheme="minorHAnsi" w:hAnsiTheme="minorHAnsi" w:cstheme="minorHAnsi"/>
                                <w:i/>
                                <w:iCs/>
                                <w:color w:val="006072"/>
                                <w:sz w:val="22"/>
                                <w:szCs w:val="22"/>
                              </w:rPr>
                            </w:pPr>
                            <w:r w:rsidRPr="003F6D4F">
                              <w:rPr>
                                <w:rFonts w:asciiTheme="minorHAnsi" w:eastAsia="Aptos" w:hAnsiTheme="minorHAnsi" w:cstheme="minorHAnsi"/>
                                <w:i/>
                                <w:iCs/>
                                <w:color w:val="006072"/>
                                <w:kern w:val="24"/>
                                <w:sz w:val="22"/>
                                <w:szCs w:val="22"/>
                              </w:rPr>
                              <w:t xml:space="preserve">“After being out of work for over a year, the job centre referred me to </w:t>
                            </w:r>
                            <w:proofErr w:type="spellStart"/>
                            <w:r w:rsidRPr="003F6D4F">
                              <w:rPr>
                                <w:rFonts w:asciiTheme="minorHAnsi" w:eastAsia="Aptos" w:hAnsiTheme="minorHAnsi" w:cstheme="minorHAnsi"/>
                                <w:i/>
                                <w:iCs/>
                                <w:color w:val="006072"/>
                                <w:kern w:val="24"/>
                                <w:sz w:val="22"/>
                                <w:szCs w:val="22"/>
                              </w:rPr>
                              <w:t>Seetec</w:t>
                            </w:r>
                            <w:proofErr w:type="spellEnd"/>
                            <w:r w:rsidRPr="003F6D4F">
                              <w:rPr>
                                <w:rFonts w:asciiTheme="minorHAnsi" w:eastAsia="Aptos" w:hAnsiTheme="minorHAnsi" w:cstheme="minorHAnsi"/>
                                <w:i/>
                                <w:iCs/>
                                <w:color w:val="006072"/>
                                <w:kern w:val="24"/>
                                <w:sz w:val="22"/>
                                <w:szCs w:val="22"/>
                              </w:rPr>
                              <w:t xml:space="preserve"> in Yeovil. They were brilliant, enrolling me on several courses to support my mental health and confidence, which both had suffered during the last few years. One of the workshops I attended was presented by Brighter Horizons Training and it was brilliant. I then signed up to the range of other courses they provide and my confidence in myself has returned. I now know that I can achieve what I want. With this self-confidence, belief in my ability and the skills learned I have successfully landed a job as a 'Wellbeing Coach' with </w:t>
                            </w:r>
                            <w:proofErr w:type="spellStart"/>
                            <w:r w:rsidRPr="003F6D4F">
                              <w:rPr>
                                <w:rFonts w:asciiTheme="minorHAnsi" w:eastAsia="Aptos" w:hAnsiTheme="minorHAnsi" w:cstheme="minorHAnsi"/>
                                <w:i/>
                                <w:iCs/>
                                <w:color w:val="006072"/>
                                <w:kern w:val="24"/>
                                <w:sz w:val="22"/>
                                <w:szCs w:val="22"/>
                              </w:rPr>
                              <w:t>Seetec</w:t>
                            </w:r>
                            <w:proofErr w:type="spellEnd"/>
                            <w:r w:rsidRPr="003F6D4F">
                              <w:rPr>
                                <w:rFonts w:asciiTheme="minorHAnsi" w:eastAsia="Aptos" w:hAnsiTheme="minorHAnsi" w:cstheme="minorHAnsi"/>
                                <w:i/>
                                <w:iCs/>
                                <w:color w:val="006072"/>
                                <w:kern w:val="24"/>
                                <w:sz w:val="22"/>
                                <w:szCs w:val="22"/>
                              </w:rPr>
                              <w:t xml:space="preserve"> Pluss.”</w:t>
                            </w:r>
                          </w:p>
                          <w:p w14:paraId="736E01EC" w14:textId="121C6BC0" w:rsidR="00555368" w:rsidRPr="003F6D4F" w:rsidRDefault="00555368">
                            <w:pPr>
                              <w:rPr>
                                <w:rFonts w:cstheme="minorHAnsi"/>
                                <w:i/>
                                <w:iCs/>
                                <w:color w:val="0060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C319A" id="_x0000_s1028" type="#_x0000_t202" style="position:absolute;margin-left:0;margin-top:140.6pt;width:435.25pt;height:108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">
                <v:textbox>
                  <w:txbxContent>
                    <w:p w14:paraId="6E83498C" w14:textId="77777777" w:rsidR="00964CDF" w:rsidRPr="003F6D4F" w:rsidRDefault="00964CDF" w:rsidP="00964CDF">
                      <w:pPr>
                        <w:pStyle w:val="NormalWeb"/>
                        <w:spacing w:before="200" w:beforeAutospacing="0" w:after="0" w:afterAutospacing="0" w:line="216" w:lineRule="auto"/>
                        <w:rPr>
                          <w:rFonts w:asciiTheme="minorHAnsi" w:hAnsiTheme="minorHAnsi" w:cstheme="minorHAnsi"/>
                          <w:i/>
                          <w:iCs/>
                          <w:color w:val="006072"/>
                          <w:sz w:val="22"/>
                          <w:szCs w:val="22"/>
                        </w:rPr>
                      </w:pPr>
                      <w:r w:rsidRPr="003F6D4F">
                        <w:rPr>
                          <w:rFonts w:asciiTheme="minorHAnsi" w:eastAsia="Aptos" w:hAnsiTheme="minorHAnsi" w:cstheme="minorHAnsi"/>
                          <w:i/>
                          <w:iCs/>
                          <w:color w:val="006072"/>
                          <w:kern w:val="24"/>
                          <w:sz w:val="22"/>
                          <w:szCs w:val="22"/>
                        </w:rPr>
                        <w:t xml:space="preserve">“After being out of work for over a year, the job centre referred me to </w:t>
                      </w:r>
                      <w:proofErr w:type="spellStart"/>
                      <w:r w:rsidRPr="003F6D4F">
                        <w:rPr>
                          <w:rFonts w:asciiTheme="minorHAnsi" w:eastAsia="Aptos" w:hAnsiTheme="minorHAnsi" w:cstheme="minorHAnsi"/>
                          <w:i/>
                          <w:iCs/>
                          <w:color w:val="006072"/>
                          <w:kern w:val="24"/>
                          <w:sz w:val="22"/>
                          <w:szCs w:val="22"/>
                        </w:rPr>
                        <w:t>Seetec</w:t>
                      </w:r>
                      <w:proofErr w:type="spellEnd"/>
                      <w:r w:rsidRPr="003F6D4F">
                        <w:rPr>
                          <w:rFonts w:asciiTheme="minorHAnsi" w:eastAsia="Aptos" w:hAnsiTheme="minorHAnsi" w:cstheme="minorHAnsi"/>
                          <w:i/>
                          <w:iCs/>
                          <w:color w:val="006072"/>
                          <w:kern w:val="24"/>
                          <w:sz w:val="22"/>
                          <w:szCs w:val="22"/>
                        </w:rPr>
                        <w:t xml:space="preserve"> in Yeovil. They were brilliant, enrolling me on several courses to support my mental health and confidence, which both had suffered during the last few years. One of the workshops I attended was presented by Brighter Horizons Training and it was brilliant. I then signed up to the range of other courses they provide and my confidence in myself has returned. I now know that I can achieve what I want. With this self-confidence, belief in my ability and the skills learned I have successfully landed a job as a 'Wellbeing Coach' with </w:t>
                      </w:r>
                      <w:proofErr w:type="spellStart"/>
                      <w:r w:rsidRPr="003F6D4F">
                        <w:rPr>
                          <w:rFonts w:asciiTheme="minorHAnsi" w:eastAsia="Aptos" w:hAnsiTheme="minorHAnsi" w:cstheme="minorHAnsi"/>
                          <w:i/>
                          <w:iCs/>
                          <w:color w:val="006072"/>
                          <w:kern w:val="24"/>
                          <w:sz w:val="22"/>
                          <w:szCs w:val="22"/>
                        </w:rPr>
                        <w:t>Seetec</w:t>
                      </w:r>
                      <w:proofErr w:type="spellEnd"/>
                      <w:r w:rsidRPr="003F6D4F">
                        <w:rPr>
                          <w:rFonts w:asciiTheme="minorHAnsi" w:eastAsia="Aptos" w:hAnsiTheme="minorHAnsi" w:cstheme="minorHAnsi"/>
                          <w:i/>
                          <w:iCs/>
                          <w:color w:val="006072"/>
                          <w:kern w:val="24"/>
                          <w:sz w:val="22"/>
                          <w:szCs w:val="22"/>
                        </w:rPr>
                        <w:t xml:space="preserve"> Pluss.”</w:t>
                      </w:r>
                    </w:p>
                    <w:p w14:paraId="736E01EC" w14:textId="121C6BC0" w:rsidR="00555368" w:rsidRPr="003F6D4F" w:rsidRDefault="00555368">
                      <w:pPr>
                        <w:rPr>
                          <w:rFonts w:cstheme="minorHAnsi"/>
                          <w:i/>
                          <w:iCs/>
                          <w:color w:val="006072"/>
                        </w:rPr>
                      </w:pPr>
                    </w:p>
                  </w:txbxContent>
                </v:textbox>
                <w10:wrap type="square" anchorx="margin"/>
              </v:shape>
            </w:pict>
          </mc:Fallback>
        </mc:AlternateContent>
      </w:r>
      <w:r w:rsidR="00CA7A98">
        <w:t>T</w:t>
      </w:r>
      <w:r w:rsidR="00CA7A98" w:rsidRPr="00607977">
        <w:t>he</w:t>
      </w:r>
      <w:r w:rsidR="00CA7A98">
        <w:t xml:space="preserve"> </w:t>
      </w:r>
      <w:r w:rsidR="000336C8">
        <w:t xml:space="preserve">Careers </w:t>
      </w:r>
      <w:r w:rsidR="00D753EE">
        <w:t>Education</w:t>
      </w:r>
      <w:r w:rsidR="00B918DC">
        <w:t>, Information, Advice and Guidance (</w:t>
      </w:r>
      <w:r w:rsidR="00CA7A98" w:rsidRPr="00607977">
        <w:t>CEIAG</w:t>
      </w:r>
      <w:r w:rsidR="00B918DC">
        <w:t xml:space="preserve">) </w:t>
      </w:r>
      <w:r w:rsidR="00CA7A98" w:rsidRPr="00607977">
        <w:t>service</w:t>
      </w:r>
      <w:r w:rsidR="00CA7A98">
        <w:t xml:space="preserve"> is funded </w:t>
      </w:r>
      <w:r w:rsidR="00B918DC">
        <w:t xml:space="preserve">via Community Learning </w:t>
      </w:r>
      <w:r w:rsidR="00CA7A98">
        <w:t>and</w:t>
      </w:r>
      <w:r w:rsidR="00CA7A98" w:rsidRPr="00607977">
        <w:t xml:space="preserve"> is delivered through an externally contracted provider, to ensure learners have access to impartial, high</w:t>
      </w:r>
      <w:r w:rsidR="00CA7A98" w:rsidRPr="00607977">
        <w:noBreakHyphen/>
        <w:t>quality careers education, information, advice and guidance. The service supports the reduction of economic inactivity across Somerset by providing accessible guidance to individuals facing complex barriers, strengthening employability pathways through partnership working, and embedding CEIAG as a core element of the Community Learning offer. Outcomes include increased learner engagement and progression, improved confidence and career readiness, stronger partnerships with local support organisations, enhanced visibility of CEIAG services, and a sustainable, scalable model evidenced through robust data, reporting and case studies.</w:t>
      </w:r>
    </w:p>
    <w:p w14:paraId="425E486E" w14:textId="77777777" w:rsidR="008B486B" w:rsidRDefault="008B486B" w:rsidP="00C16DF5">
      <w:pPr>
        <w:rPr>
          <w:b/>
          <w:bCs/>
        </w:rPr>
      </w:pPr>
    </w:p>
    <w:p w14:paraId="745317A8" w14:textId="6EF83035" w:rsidR="00C16DF5" w:rsidRPr="00C16DF5" w:rsidRDefault="00C16DF5" w:rsidP="00C16DF5">
      <w:r w:rsidRPr="00C16DF5">
        <w:rPr>
          <w:b/>
          <w:bCs/>
        </w:rPr>
        <w:t>Delivery Targets – Context and Approach</w:t>
      </w:r>
      <w:r w:rsidRPr="00C16DF5">
        <w:br/>
        <w:t>In 2024/25, the Council took a strategic decision to prioritise engagement with individuals who are harder to reach and living in the most deprived communities. This resulted in a planned reduction in enrolment targets compared with previous years, reflecting a shift from volume to impact.</w:t>
      </w:r>
    </w:p>
    <w:p w14:paraId="1EF37006" w14:textId="4761BF68" w:rsidR="00911CF1" w:rsidRPr="00847F07" w:rsidRDefault="00911CF1" w:rsidP="00911CF1">
      <w:r w:rsidRPr="00847F07">
        <w:t xml:space="preserve">This targeted approach was maintained in </w:t>
      </w:r>
      <w:r w:rsidRPr="00E64C98">
        <w:t>2025/26</w:t>
      </w:r>
      <w:r w:rsidRPr="00847F07">
        <w:t xml:space="preserve">, with delivery continuing to prioritise learners with higher levels of need and multiple barriers to engagement. Delivery targets were agreed within a challenging funding environment, reflecting a </w:t>
      </w:r>
      <w:r w:rsidRPr="00E64C98">
        <w:t>national reduction in Community Learning funding</w:t>
      </w:r>
      <w:r w:rsidRPr="00847F07">
        <w:t xml:space="preserve">, resulting in a </w:t>
      </w:r>
      <w:r w:rsidRPr="00E64C98">
        <w:t>6% funding reduction for Somerset</w:t>
      </w:r>
      <w:r w:rsidRPr="00847F07">
        <w:t xml:space="preserve">, alongside increased delivery costs for providers. These cost pressures include rises in </w:t>
      </w:r>
      <w:r w:rsidRPr="00E64C98">
        <w:t>National Insurance contributions</w:t>
      </w:r>
      <w:r w:rsidRPr="00847F07">
        <w:t xml:space="preserve"> and the </w:t>
      </w:r>
      <w:r w:rsidRPr="00E64C98">
        <w:t>National Minimum Wage</w:t>
      </w:r>
      <w:r w:rsidRPr="00847F07">
        <w:t>, which are not recoverable within current funding arrangements and are being experienced consistently across Local Authorities and Further Education Colleges.</w:t>
      </w:r>
    </w:p>
    <w:p w14:paraId="7C1D6C0B" w14:textId="77777777" w:rsidR="00911CF1" w:rsidRPr="00847F07" w:rsidRDefault="00911CF1" w:rsidP="00911CF1">
      <w:r w:rsidRPr="00847F07">
        <w:t xml:space="preserve">Targets for </w:t>
      </w:r>
      <w:r w:rsidRPr="00E64C98">
        <w:t>2026/27</w:t>
      </w:r>
      <w:r w:rsidRPr="00847F07">
        <w:t xml:space="preserve"> have been set at a slightly higher level than in the previous year. This reflects a strengthened focus on maximising funding for </w:t>
      </w:r>
      <w:r w:rsidRPr="00E64C98">
        <w:t>front</w:t>
      </w:r>
      <w:r w:rsidRPr="00E64C98">
        <w:noBreakHyphen/>
        <w:t>line delivery</w:t>
      </w:r>
      <w:r w:rsidRPr="00847F07">
        <w:t xml:space="preserve">, including a requirement for delivery partners to increase the proportion of their allocation directed towards delivery activity, alongside the application of a </w:t>
      </w:r>
      <w:r w:rsidRPr="00E64C98">
        <w:t>20% cap on management and administration costs</w:t>
      </w:r>
      <w:r w:rsidRPr="00847F07">
        <w:t>. This approach is intended to ensure that the maximum possible proportion of funding is used to support learner participation and outcomes.</w:t>
      </w:r>
    </w:p>
    <w:p w14:paraId="6F55AA82" w14:textId="63372183" w:rsidR="0081478C" w:rsidRDefault="0081478C" w:rsidP="0081478C"/>
    <w:p w14:paraId="1D67E258" w14:textId="77777777" w:rsidR="00A10F57" w:rsidRDefault="00A10F57" w:rsidP="0081478C"/>
    <w:p w14:paraId="01CDB4F5" w14:textId="3237B001" w:rsidR="00E9549D" w:rsidRPr="00A10F57" w:rsidRDefault="00E9549D" w:rsidP="0081478C">
      <w:pPr>
        <w:rPr>
          <w:b/>
        </w:rPr>
      </w:pPr>
      <w:r w:rsidRPr="00A10F57">
        <w:rPr>
          <w:b/>
        </w:rPr>
        <w:lastRenderedPageBreak/>
        <w:t xml:space="preserve">2025/26 delivery targets </w:t>
      </w:r>
    </w:p>
    <w:tbl>
      <w:tblPr>
        <w:tblStyle w:val="TableGrid"/>
        <w:tblW w:w="0" w:type="auto"/>
        <w:tblInd w:w="-5"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CellMar>
          <w:top w:w="57" w:type="dxa"/>
          <w:bottom w:w="57" w:type="dxa"/>
        </w:tblCellMar>
        <w:tblLook w:val="04A0" w:firstRow="1" w:lastRow="0" w:firstColumn="1" w:lastColumn="0" w:noHBand="0" w:noVBand="1"/>
      </w:tblPr>
      <w:tblGrid>
        <w:gridCol w:w="3530"/>
        <w:gridCol w:w="1830"/>
        <w:gridCol w:w="1830"/>
        <w:gridCol w:w="1831"/>
      </w:tblGrid>
      <w:tr w:rsidR="0081478C" w14:paraId="79787522" w14:textId="77777777" w:rsidTr="008D5AD1">
        <w:trPr>
          <w:trHeight w:val="216"/>
        </w:trPr>
        <w:tc>
          <w:tcPr>
            <w:tcW w:w="3530" w:type="dxa"/>
          </w:tcPr>
          <w:p w14:paraId="447B3809" w14:textId="77777777" w:rsidR="0081478C" w:rsidRDefault="0081478C" w:rsidP="00E3388D">
            <w:pPr>
              <w:pStyle w:val="Subtitle"/>
              <w:jc w:val="left"/>
            </w:pPr>
            <w:r>
              <w:t>Delivery Strand</w:t>
            </w:r>
          </w:p>
        </w:tc>
        <w:tc>
          <w:tcPr>
            <w:tcW w:w="1830" w:type="dxa"/>
          </w:tcPr>
          <w:p w14:paraId="46218005" w14:textId="77777777" w:rsidR="0081478C" w:rsidRDefault="0081478C" w:rsidP="00E3388D">
            <w:pPr>
              <w:pStyle w:val="Subtitle"/>
              <w:jc w:val="center"/>
            </w:pPr>
            <w:r>
              <w:t>Community</w:t>
            </w:r>
          </w:p>
        </w:tc>
        <w:tc>
          <w:tcPr>
            <w:tcW w:w="1830" w:type="dxa"/>
          </w:tcPr>
          <w:p w14:paraId="0E3915FD" w14:textId="77777777" w:rsidR="0081478C" w:rsidRDefault="0081478C" w:rsidP="00E3388D">
            <w:pPr>
              <w:pStyle w:val="Subtitle"/>
              <w:jc w:val="center"/>
            </w:pPr>
            <w:r>
              <w:t>Core</w:t>
            </w:r>
          </w:p>
        </w:tc>
        <w:tc>
          <w:tcPr>
            <w:tcW w:w="1831" w:type="dxa"/>
          </w:tcPr>
          <w:p w14:paraId="3F0D3A0A" w14:textId="77777777" w:rsidR="0081478C" w:rsidRDefault="0081478C" w:rsidP="00E3388D">
            <w:pPr>
              <w:pStyle w:val="Subtitle"/>
              <w:jc w:val="center"/>
            </w:pPr>
            <w:r>
              <w:t>Total</w:t>
            </w:r>
          </w:p>
        </w:tc>
      </w:tr>
      <w:tr w:rsidR="0081478C" w14:paraId="04D65729" w14:textId="77777777" w:rsidTr="008D5AD1">
        <w:trPr>
          <w:trHeight w:val="213"/>
        </w:trPr>
        <w:tc>
          <w:tcPr>
            <w:tcW w:w="3530" w:type="dxa"/>
          </w:tcPr>
          <w:p w14:paraId="1D32A1F3" w14:textId="77777777" w:rsidR="0081478C" w:rsidRPr="005F70AE" w:rsidRDefault="0081478C" w:rsidP="00E3388D">
            <w:pPr>
              <w:rPr>
                <w:i/>
                <w:iCs/>
              </w:rPr>
            </w:pPr>
            <w:r w:rsidRPr="005F70AE">
              <w:rPr>
                <w:i/>
                <w:iCs/>
              </w:rPr>
              <w:t>Engaging/building confidence</w:t>
            </w:r>
          </w:p>
        </w:tc>
        <w:tc>
          <w:tcPr>
            <w:tcW w:w="1830" w:type="dxa"/>
            <w:vAlign w:val="center"/>
          </w:tcPr>
          <w:p w14:paraId="3A7B9FD9" w14:textId="77777777" w:rsidR="0081478C" w:rsidRDefault="0081478C" w:rsidP="00E3388D">
            <w:pPr>
              <w:jc w:val="center"/>
            </w:pPr>
            <w:r>
              <w:t>300</w:t>
            </w:r>
          </w:p>
        </w:tc>
        <w:tc>
          <w:tcPr>
            <w:tcW w:w="1830" w:type="dxa"/>
          </w:tcPr>
          <w:p w14:paraId="33B026FE" w14:textId="77777777" w:rsidR="0081478C" w:rsidRDefault="0081478C" w:rsidP="00E3388D">
            <w:pPr>
              <w:jc w:val="center"/>
            </w:pPr>
            <w:r>
              <w:t>250</w:t>
            </w:r>
          </w:p>
        </w:tc>
        <w:tc>
          <w:tcPr>
            <w:tcW w:w="1831" w:type="dxa"/>
          </w:tcPr>
          <w:p w14:paraId="07D4ABFA" w14:textId="77777777" w:rsidR="0081478C" w:rsidRDefault="0081478C" w:rsidP="00E3388D">
            <w:pPr>
              <w:jc w:val="center"/>
            </w:pPr>
            <w:r>
              <w:t>550</w:t>
            </w:r>
          </w:p>
        </w:tc>
      </w:tr>
      <w:tr w:rsidR="0081478C" w14:paraId="251FFA0F" w14:textId="77777777" w:rsidTr="008D5AD1">
        <w:trPr>
          <w:trHeight w:val="253"/>
        </w:trPr>
        <w:tc>
          <w:tcPr>
            <w:tcW w:w="3530" w:type="dxa"/>
          </w:tcPr>
          <w:p w14:paraId="2DDA825B" w14:textId="77777777" w:rsidR="0081478C" w:rsidRPr="005F70AE" w:rsidRDefault="0081478C" w:rsidP="00E3388D">
            <w:pPr>
              <w:rPr>
                <w:i/>
                <w:iCs/>
              </w:rPr>
            </w:pPr>
            <w:r w:rsidRPr="005F70AE">
              <w:rPr>
                <w:i/>
                <w:iCs/>
              </w:rPr>
              <w:t>Preparation further learning</w:t>
            </w:r>
          </w:p>
        </w:tc>
        <w:tc>
          <w:tcPr>
            <w:tcW w:w="1830" w:type="dxa"/>
            <w:vAlign w:val="center"/>
          </w:tcPr>
          <w:p w14:paraId="32C7BB52" w14:textId="77777777" w:rsidR="0081478C" w:rsidRDefault="0081478C" w:rsidP="00E3388D">
            <w:pPr>
              <w:jc w:val="center"/>
            </w:pPr>
            <w:r>
              <w:t>200</w:t>
            </w:r>
          </w:p>
        </w:tc>
        <w:tc>
          <w:tcPr>
            <w:tcW w:w="1830" w:type="dxa"/>
          </w:tcPr>
          <w:p w14:paraId="3369FF99" w14:textId="77777777" w:rsidR="0081478C" w:rsidRDefault="0081478C" w:rsidP="00E3388D">
            <w:pPr>
              <w:jc w:val="center"/>
            </w:pPr>
            <w:r>
              <w:t>400</w:t>
            </w:r>
          </w:p>
        </w:tc>
        <w:tc>
          <w:tcPr>
            <w:tcW w:w="1831" w:type="dxa"/>
          </w:tcPr>
          <w:p w14:paraId="047F5D03" w14:textId="77777777" w:rsidR="0081478C" w:rsidRDefault="0081478C" w:rsidP="00E3388D">
            <w:pPr>
              <w:jc w:val="center"/>
            </w:pPr>
            <w:r>
              <w:t>600</w:t>
            </w:r>
          </w:p>
        </w:tc>
      </w:tr>
      <w:tr w:rsidR="0081478C" w14:paraId="6D55D124" w14:textId="77777777" w:rsidTr="008D5AD1">
        <w:trPr>
          <w:trHeight w:val="213"/>
        </w:trPr>
        <w:tc>
          <w:tcPr>
            <w:tcW w:w="3530" w:type="dxa"/>
          </w:tcPr>
          <w:p w14:paraId="56C8CD3E" w14:textId="77777777" w:rsidR="0081478C" w:rsidRPr="005F70AE" w:rsidRDefault="0081478C" w:rsidP="00E3388D">
            <w:pPr>
              <w:rPr>
                <w:i/>
                <w:iCs/>
              </w:rPr>
            </w:pPr>
            <w:r w:rsidRPr="005F70AE">
              <w:rPr>
                <w:i/>
                <w:iCs/>
              </w:rPr>
              <w:t>Preparation for employment</w:t>
            </w:r>
          </w:p>
        </w:tc>
        <w:tc>
          <w:tcPr>
            <w:tcW w:w="1830" w:type="dxa"/>
            <w:vAlign w:val="center"/>
          </w:tcPr>
          <w:p w14:paraId="70769B69" w14:textId="77777777" w:rsidR="0081478C" w:rsidRDefault="0081478C" w:rsidP="00E3388D">
            <w:pPr>
              <w:jc w:val="center"/>
            </w:pPr>
            <w:r>
              <w:t>400</w:t>
            </w:r>
          </w:p>
        </w:tc>
        <w:tc>
          <w:tcPr>
            <w:tcW w:w="1830" w:type="dxa"/>
          </w:tcPr>
          <w:p w14:paraId="11350DD3" w14:textId="77777777" w:rsidR="0081478C" w:rsidRDefault="0081478C" w:rsidP="00E3388D">
            <w:pPr>
              <w:jc w:val="center"/>
            </w:pPr>
            <w:r>
              <w:t>400</w:t>
            </w:r>
          </w:p>
        </w:tc>
        <w:tc>
          <w:tcPr>
            <w:tcW w:w="1831" w:type="dxa"/>
          </w:tcPr>
          <w:p w14:paraId="3B6002BD" w14:textId="77777777" w:rsidR="0081478C" w:rsidRDefault="0081478C" w:rsidP="00E3388D">
            <w:pPr>
              <w:jc w:val="center"/>
            </w:pPr>
            <w:r>
              <w:t>800</w:t>
            </w:r>
          </w:p>
        </w:tc>
      </w:tr>
      <w:tr w:rsidR="0081478C" w14:paraId="3F9C2D5F" w14:textId="77777777" w:rsidTr="008D5AD1">
        <w:trPr>
          <w:trHeight w:val="213"/>
        </w:trPr>
        <w:tc>
          <w:tcPr>
            <w:tcW w:w="3530" w:type="dxa"/>
          </w:tcPr>
          <w:p w14:paraId="10455308" w14:textId="77777777" w:rsidR="0081478C" w:rsidRPr="005F70AE" w:rsidRDefault="0081478C" w:rsidP="00E3388D">
            <w:pPr>
              <w:rPr>
                <w:i/>
                <w:iCs/>
              </w:rPr>
            </w:pPr>
            <w:r w:rsidRPr="005F70AE">
              <w:rPr>
                <w:i/>
                <w:iCs/>
              </w:rPr>
              <w:t>Essential skills</w:t>
            </w:r>
            <w:r>
              <w:rPr>
                <w:i/>
                <w:iCs/>
              </w:rPr>
              <w:t xml:space="preserve"> including English, Maths, ESOL and Digital</w:t>
            </w:r>
          </w:p>
        </w:tc>
        <w:tc>
          <w:tcPr>
            <w:tcW w:w="1830" w:type="dxa"/>
            <w:vAlign w:val="center"/>
          </w:tcPr>
          <w:p w14:paraId="4E8F249C" w14:textId="77777777" w:rsidR="0081478C" w:rsidRDefault="0081478C" w:rsidP="00E3388D">
            <w:pPr>
              <w:jc w:val="center"/>
            </w:pPr>
            <w:r>
              <w:t>500</w:t>
            </w:r>
          </w:p>
        </w:tc>
        <w:tc>
          <w:tcPr>
            <w:tcW w:w="1830" w:type="dxa"/>
          </w:tcPr>
          <w:p w14:paraId="647C522E" w14:textId="77777777" w:rsidR="0081478C" w:rsidRDefault="0081478C" w:rsidP="00E3388D">
            <w:pPr>
              <w:jc w:val="center"/>
            </w:pPr>
            <w:r>
              <w:t>550</w:t>
            </w:r>
          </w:p>
        </w:tc>
        <w:tc>
          <w:tcPr>
            <w:tcW w:w="1831" w:type="dxa"/>
          </w:tcPr>
          <w:p w14:paraId="1069A2EE" w14:textId="77777777" w:rsidR="0081478C" w:rsidRDefault="0081478C" w:rsidP="00E3388D">
            <w:pPr>
              <w:jc w:val="center"/>
            </w:pPr>
            <w:r>
              <w:t>1050</w:t>
            </w:r>
          </w:p>
        </w:tc>
      </w:tr>
      <w:tr w:rsidR="0081478C" w14:paraId="0EDD2463" w14:textId="77777777" w:rsidTr="008D5AD1">
        <w:trPr>
          <w:trHeight w:val="213"/>
        </w:trPr>
        <w:tc>
          <w:tcPr>
            <w:tcW w:w="3530" w:type="dxa"/>
          </w:tcPr>
          <w:p w14:paraId="65857618" w14:textId="77777777" w:rsidR="0081478C" w:rsidRPr="005F70AE" w:rsidRDefault="0081478C" w:rsidP="00E3388D">
            <w:pPr>
              <w:rPr>
                <w:i/>
                <w:iCs/>
              </w:rPr>
            </w:pPr>
            <w:r w:rsidRPr="005F70AE">
              <w:rPr>
                <w:i/>
                <w:iCs/>
              </w:rPr>
              <w:t>Family learning</w:t>
            </w:r>
          </w:p>
        </w:tc>
        <w:tc>
          <w:tcPr>
            <w:tcW w:w="1830" w:type="dxa"/>
            <w:vAlign w:val="center"/>
          </w:tcPr>
          <w:p w14:paraId="4C1055BA" w14:textId="77777777" w:rsidR="0081478C" w:rsidRDefault="0081478C" w:rsidP="00E3388D">
            <w:pPr>
              <w:jc w:val="center"/>
            </w:pPr>
            <w:r>
              <w:t>300</w:t>
            </w:r>
          </w:p>
        </w:tc>
        <w:tc>
          <w:tcPr>
            <w:tcW w:w="1830" w:type="dxa"/>
          </w:tcPr>
          <w:p w14:paraId="29B5A6B3" w14:textId="77777777" w:rsidR="0081478C" w:rsidRDefault="0081478C" w:rsidP="00E3388D">
            <w:pPr>
              <w:jc w:val="center"/>
            </w:pPr>
            <w:r>
              <w:t>400</w:t>
            </w:r>
          </w:p>
        </w:tc>
        <w:tc>
          <w:tcPr>
            <w:tcW w:w="1831" w:type="dxa"/>
          </w:tcPr>
          <w:p w14:paraId="38C8EA9C" w14:textId="77777777" w:rsidR="0081478C" w:rsidRDefault="0081478C" w:rsidP="00E3388D">
            <w:pPr>
              <w:jc w:val="center"/>
            </w:pPr>
            <w:r>
              <w:t>700</w:t>
            </w:r>
          </w:p>
        </w:tc>
      </w:tr>
      <w:tr w:rsidR="0081478C" w14:paraId="6C070668" w14:textId="77777777" w:rsidTr="008D5AD1">
        <w:trPr>
          <w:trHeight w:val="216"/>
        </w:trPr>
        <w:tc>
          <w:tcPr>
            <w:tcW w:w="3530" w:type="dxa"/>
          </w:tcPr>
          <w:p w14:paraId="54C9A8E7" w14:textId="77777777" w:rsidR="0081478C" w:rsidRPr="005F70AE" w:rsidRDefault="0081478C" w:rsidP="00E3388D">
            <w:pPr>
              <w:rPr>
                <w:i/>
                <w:iCs/>
              </w:rPr>
            </w:pPr>
            <w:r w:rsidRPr="005F70AE">
              <w:rPr>
                <w:i/>
                <w:iCs/>
              </w:rPr>
              <w:t>Health and wellbeing</w:t>
            </w:r>
          </w:p>
        </w:tc>
        <w:tc>
          <w:tcPr>
            <w:tcW w:w="1830" w:type="dxa"/>
            <w:vAlign w:val="center"/>
          </w:tcPr>
          <w:p w14:paraId="576195EF" w14:textId="77777777" w:rsidR="0081478C" w:rsidRDefault="0081478C" w:rsidP="00E3388D">
            <w:pPr>
              <w:jc w:val="center"/>
            </w:pPr>
            <w:r>
              <w:t>400</w:t>
            </w:r>
          </w:p>
        </w:tc>
        <w:tc>
          <w:tcPr>
            <w:tcW w:w="1830" w:type="dxa"/>
          </w:tcPr>
          <w:p w14:paraId="55C1E0DE" w14:textId="77777777" w:rsidR="0081478C" w:rsidRDefault="0081478C" w:rsidP="00E3388D">
            <w:pPr>
              <w:jc w:val="center"/>
            </w:pPr>
            <w:r>
              <w:t>250</w:t>
            </w:r>
          </w:p>
        </w:tc>
        <w:tc>
          <w:tcPr>
            <w:tcW w:w="1831" w:type="dxa"/>
          </w:tcPr>
          <w:p w14:paraId="09DC85D6" w14:textId="77777777" w:rsidR="0081478C" w:rsidRDefault="0081478C" w:rsidP="00E3388D">
            <w:pPr>
              <w:jc w:val="center"/>
            </w:pPr>
            <w:r>
              <w:t>650</w:t>
            </w:r>
          </w:p>
        </w:tc>
      </w:tr>
      <w:tr w:rsidR="0081478C" w14:paraId="3D4FD1CB" w14:textId="77777777" w:rsidTr="008D5AD1">
        <w:trPr>
          <w:trHeight w:val="213"/>
        </w:trPr>
        <w:tc>
          <w:tcPr>
            <w:tcW w:w="3530" w:type="dxa"/>
          </w:tcPr>
          <w:p w14:paraId="648DAF4D" w14:textId="77777777" w:rsidR="0081478C" w:rsidRPr="005F70AE" w:rsidRDefault="0081478C" w:rsidP="00E3388D">
            <w:pPr>
              <w:rPr>
                <w:i/>
                <w:iCs/>
              </w:rPr>
            </w:pPr>
            <w:r>
              <w:rPr>
                <w:i/>
                <w:iCs/>
              </w:rPr>
              <w:t>Developing s</w:t>
            </w:r>
            <w:r w:rsidRPr="005F70AE">
              <w:rPr>
                <w:i/>
                <w:iCs/>
              </w:rPr>
              <w:t>tronger communities</w:t>
            </w:r>
          </w:p>
        </w:tc>
        <w:tc>
          <w:tcPr>
            <w:tcW w:w="1830" w:type="dxa"/>
            <w:vAlign w:val="center"/>
          </w:tcPr>
          <w:p w14:paraId="2A8B0FFD" w14:textId="77777777" w:rsidR="0081478C" w:rsidRDefault="0081478C" w:rsidP="00E3388D">
            <w:pPr>
              <w:jc w:val="center"/>
            </w:pPr>
            <w:r>
              <w:t>200</w:t>
            </w:r>
          </w:p>
        </w:tc>
        <w:tc>
          <w:tcPr>
            <w:tcW w:w="1830" w:type="dxa"/>
          </w:tcPr>
          <w:p w14:paraId="33F12FC8" w14:textId="77777777" w:rsidR="0081478C" w:rsidRDefault="0081478C" w:rsidP="00E3388D">
            <w:pPr>
              <w:jc w:val="center"/>
            </w:pPr>
            <w:r>
              <w:t>250</w:t>
            </w:r>
          </w:p>
        </w:tc>
        <w:tc>
          <w:tcPr>
            <w:tcW w:w="1831" w:type="dxa"/>
          </w:tcPr>
          <w:p w14:paraId="46C2E173" w14:textId="77777777" w:rsidR="0081478C" w:rsidRDefault="0081478C" w:rsidP="00E3388D">
            <w:pPr>
              <w:jc w:val="center"/>
            </w:pPr>
            <w:r>
              <w:t>450</w:t>
            </w:r>
          </w:p>
        </w:tc>
      </w:tr>
      <w:tr w:rsidR="0081478C" w14:paraId="67ED194E" w14:textId="77777777" w:rsidTr="008D5AD1">
        <w:tc>
          <w:tcPr>
            <w:tcW w:w="3530" w:type="dxa"/>
          </w:tcPr>
          <w:p w14:paraId="3A302A7E" w14:textId="77777777" w:rsidR="0081478C" w:rsidRPr="00B02E0F" w:rsidRDefault="0081478C" w:rsidP="00E3388D">
            <w:pPr>
              <w:rPr>
                <w:b/>
                <w:bCs/>
              </w:rPr>
            </w:pPr>
            <w:r w:rsidRPr="00B02E0F">
              <w:rPr>
                <w:b/>
                <w:bCs/>
              </w:rPr>
              <w:t>Total Enrolments</w:t>
            </w:r>
          </w:p>
        </w:tc>
        <w:tc>
          <w:tcPr>
            <w:tcW w:w="1830" w:type="dxa"/>
            <w:vAlign w:val="center"/>
          </w:tcPr>
          <w:p w14:paraId="64DB0421" w14:textId="77777777" w:rsidR="0081478C" w:rsidRPr="00B02E0F" w:rsidRDefault="0081478C" w:rsidP="00E3388D">
            <w:pPr>
              <w:jc w:val="center"/>
              <w:rPr>
                <w:b/>
                <w:bCs/>
              </w:rPr>
            </w:pPr>
            <w:r>
              <w:rPr>
                <w:b/>
                <w:bCs/>
              </w:rPr>
              <w:t>2300</w:t>
            </w:r>
          </w:p>
        </w:tc>
        <w:tc>
          <w:tcPr>
            <w:tcW w:w="1830" w:type="dxa"/>
          </w:tcPr>
          <w:p w14:paraId="413A5675" w14:textId="77777777" w:rsidR="0081478C" w:rsidRPr="00B02E0F" w:rsidRDefault="0081478C" w:rsidP="00E3388D">
            <w:pPr>
              <w:jc w:val="center"/>
              <w:rPr>
                <w:b/>
                <w:bCs/>
              </w:rPr>
            </w:pPr>
            <w:r>
              <w:rPr>
                <w:b/>
                <w:bCs/>
              </w:rPr>
              <w:t>2500</w:t>
            </w:r>
          </w:p>
        </w:tc>
        <w:tc>
          <w:tcPr>
            <w:tcW w:w="1831" w:type="dxa"/>
          </w:tcPr>
          <w:p w14:paraId="761392A1" w14:textId="77777777" w:rsidR="0081478C" w:rsidRPr="00B02E0F" w:rsidRDefault="0081478C" w:rsidP="00E3388D">
            <w:pPr>
              <w:jc w:val="center"/>
              <w:rPr>
                <w:b/>
                <w:bCs/>
              </w:rPr>
            </w:pPr>
            <w:r>
              <w:rPr>
                <w:b/>
                <w:bCs/>
              </w:rPr>
              <w:t>4800</w:t>
            </w:r>
          </w:p>
        </w:tc>
      </w:tr>
    </w:tbl>
    <w:p w14:paraId="5D2DA919" w14:textId="77777777" w:rsidR="005D77CF" w:rsidRDefault="005D77CF" w:rsidP="003271CD"/>
    <w:p w14:paraId="765B5C48" w14:textId="056C5E0C" w:rsidR="00EC2A8C" w:rsidRPr="00A10F57" w:rsidRDefault="00EC2A8C" w:rsidP="003271CD">
      <w:pPr>
        <w:rPr>
          <w:b/>
        </w:rPr>
      </w:pPr>
      <w:r w:rsidRPr="00A10F57">
        <w:rPr>
          <w:b/>
          <w:bCs/>
        </w:rPr>
        <w:t>2026/27</w:t>
      </w:r>
      <w:r w:rsidR="00D139F3">
        <w:rPr>
          <w:b/>
          <w:bCs/>
        </w:rPr>
        <w:t xml:space="preserve"> delivery targets</w:t>
      </w:r>
    </w:p>
    <w:p w14:paraId="5098BE9E" w14:textId="77F73C35" w:rsidR="00301012" w:rsidRDefault="003271CD" w:rsidP="00C724BF">
      <w:r w:rsidRPr="006E5334">
        <w:t>The</w:t>
      </w:r>
      <w:r w:rsidR="00C724BF" w:rsidRPr="006E5334">
        <w:t xml:space="preserve"> table below contains a profile of </w:t>
      </w:r>
      <w:r w:rsidR="00C724BF">
        <w:t>anticipated learners</w:t>
      </w:r>
      <w:r w:rsidR="00C724BF" w:rsidRPr="006E5334">
        <w:t xml:space="preserve"> against each of the 7 delivery strands</w:t>
      </w:r>
      <w:r w:rsidR="00C724BF">
        <w:t>:</w:t>
      </w:r>
    </w:p>
    <w:tbl>
      <w:tblPr>
        <w:tblStyle w:val="TableGrid"/>
        <w:tblW w:w="0" w:type="auto"/>
        <w:tblInd w:w="-5"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CellMar>
          <w:top w:w="57" w:type="dxa"/>
          <w:bottom w:w="57" w:type="dxa"/>
        </w:tblCellMar>
        <w:tblLook w:val="04A0" w:firstRow="1" w:lastRow="0" w:firstColumn="1" w:lastColumn="0" w:noHBand="0" w:noVBand="1"/>
      </w:tblPr>
      <w:tblGrid>
        <w:gridCol w:w="3530"/>
        <w:gridCol w:w="1830"/>
        <w:gridCol w:w="1830"/>
        <w:gridCol w:w="1831"/>
      </w:tblGrid>
      <w:tr w:rsidR="00C724BF" w14:paraId="519DA965" w14:textId="77777777" w:rsidTr="00EA3E18">
        <w:trPr>
          <w:trHeight w:val="216"/>
        </w:trPr>
        <w:tc>
          <w:tcPr>
            <w:tcW w:w="3530" w:type="dxa"/>
          </w:tcPr>
          <w:p w14:paraId="424573D8" w14:textId="152E4C7F" w:rsidR="00C724BF" w:rsidRDefault="00C724BF" w:rsidP="00E3388D">
            <w:pPr>
              <w:pStyle w:val="Subtitle"/>
              <w:jc w:val="left"/>
            </w:pPr>
            <w:r>
              <w:t xml:space="preserve">Delivery </w:t>
            </w:r>
            <w:r w:rsidR="00666492">
              <w:t>Purpose</w:t>
            </w:r>
          </w:p>
        </w:tc>
        <w:tc>
          <w:tcPr>
            <w:tcW w:w="1830" w:type="dxa"/>
          </w:tcPr>
          <w:p w14:paraId="7D79FCE8" w14:textId="77777777" w:rsidR="00C724BF" w:rsidRDefault="00C724BF" w:rsidP="00E3388D">
            <w:pPr>
              <w:pStyle w:val="Subtitle"/>
              <w:jc w:val="center"/>
            </w:pPr>
            <w:r>
              <w:t>Community</w:t>
            </w:r>
          </w:p>
        </w:tc>
        <w:tc>
          <w:tcPr>
            <w:tcW w:w="1830" w:type="dxa"/>
          </w:tcPr>
          <w:p w14:paraId="4BE84F82" w14:textId="77777777" w:rsidR="00C724BF" w:rsidRDefault="00C724BF" w:rsidP="00E3388D">
            <w:pPr>
              <w:pStyle w:val="Subtitle"/>
              <w:jc w:val="center"/>
            </w:pPr>
            <w:r>
              <w:t>Core</w:t>
            </w:r>
          </w:p>
        </w:tc>
        <w:tc>
          <w:tcPr>
            <w:tcW w:w="1831" w:type="dxa"/>
          </w:tcPr>
          <w:p w14:paraId="2A3F188D" w14:textId="77777777" w:rsidR="00C724BF" w:rsidRDefault="00C724BF" w:rsidP="00E3388D">
            <w:pPr>
              <w:pStyle w:val="Subtitle"/>
              <w:jc w:val="center"/>
            </w:pPr>
            <w:r>
              <w:t>Total</w:t>
            </w:r>
          </w:p>
        </w:tc>
      </w:tr>
      <w:tr w:rsidR="00C724BF" w14:paraId="0532C3E4" w14:textId="77777777" w:rsidTr="00EA3E18">
        <w:trPr>
          <w:trHeight w:val="213"/>
        </w:trPr>
        <w:tc>
          <w:tcPr>
            <w:tcW w:w="3530" w:type="dxa"/>
          </w:tcPr>
          <w:p w14:paraId="28786F2B" w14:textId="77777777" w:rsidR="00C724BF" w:rsidRPr="005F70AE" w:rsidRDefault="00C724BF" w:rsidP="00E3388D">
            <w:pPr>
              <w:rPr>
                <w:i/>
                <w:iCs/>
              </w:rPr>
            </w:pPr>
            <w:r w:rsidRPr="005F70AE">
              <w:rPr>
                <w:i/>
                <w:iCs/>
              </w:rPr>
              <w:t>Engaging/building confidence</w:t>
            </w:r>
          </w:p>
        </w:tc>
        <w:tc>
          <w:tcPr>
            <w:tcW w:w="1830" w:type="dxa"/>
            <w:vAlign w:val="center"/>
          </w:tcPr>
          <w:p w14:paraId="2F4D988B" w14:textId="1E67609D" w:rsidR="00C724BF" w:rsidRDefault="00901FF7" w:rsidP="00E3388D">
            <w:pPr>
              <w:jc w:val="center"/>
            </w:pPr>
            <w:r>
              <w:rPr>
                <w:rFonts w:ascii="Arial" w:hAnsi="Arial" w:cs="Arial"/>
                <w:color w:val="000000"/>
                <w:sz w:val="20"/>
                <w:szCs w:val="20"/>
              </w:rPr>
              <w:t xml:space="preserve"> 300</w:t>
            </w:r>
          </w:p>
        </w:tc>
        <w:tc>
          <w:tcPr>
            <w:tcW w:w="1830" w:type="dxa"/>
          </w:tcPr>
          <w:p w14:paraId="4EE1D0C1" w14:textId="7EF23089" w:rsidR="00C724BF" w:rsidRDefault="005B2072" w:rsidP="00E3388D">
            <w:pPr>
              <w:jc w:val="center"/>
            </w:pPr>
            <w:r>
              <w:rPr>
                <w:rFonts w:ascii="Arial" w:hAnsi="Arial" w:cs="Arial"/>
                <w:color w:val="000000"/>
                <w:sz w:val="20"/>
                <w:szCs w:val="20"/>
              </w:rPr>
              <w:t xml:space="preserve">300 </w:t>
            </w:r>
          </w:p>
        </w:tc>
        <w:tc>
          <w:tcPr>
            <w:tcW w:w="1831" w:type="dxa"/>
          </w:tcPr>
          <w:p w14:paraId="48126829" w14:textId="18ABBB13" w:rsidR="00C724BF" w:rsidRDefault="000C23B8" w:rsidP="00E3388D">
            <w:pPr>
              <w:jc w:val="center"/>
            </w:pPr>
            <w:r>
              <w:t>600</w:t>
            </w:r>
          </w:p>
        </w:tc>
      </w:tr>
      <w:tr w:rsidR="00C724BF" w14:paraId="07EFD25A" w14:textId="77777777" w:rsidTr="00EA3E18">
        <w:trPr>
          <w:trHeight w:val="253"/>
        </w:trPr>
        <w:tc>
          <w:tcPr>
            <w:tcW w:w="3530" w:type="dxa"/>
          </w:tcPr>
          <w:p w14:paraId="0791B0E3" w14:textId="77777777" w:rsidR="00C724BF" w:rsidRPr="005F70AE" w:rsidRDefault="00C724BF" w:rsidP="00E3388D">
            <w:pPr>
              <w:rPr>
                <w:i/>
                <w:iCs/>
              </w:rPr>
            </w:pPr>
            <w:r w:rsidRPr="005F70AE">
              <w:rPr>
                <w:i/>
                <w:iCs/>
              </w:rPr>
              <w:t>Preparation further learning</w:t>
            </w:r>
          </w:p>
        </w:tc>
        <w:tc>
          <w:tcPr>
            <w:tcW w:w="1830" w:type="dxa"/>
            <w:vAlign w:val="center"/>
          </w:tcPr>
          <w:p w14:paraId="7B3BAAA2" w14:textId="3B18B096" w:rsidR="00C724BF" w:rsidRDefault="00901FF7" w:rsidP="00E3388D">
            <w:pPr>
              <w:jc w:val="center"/>
            </w:pPr>
            <w:r>
              <w:rPr>
                <w:rFonts w:ascii="Arial" w:hAnsi="Arial" w:cs="Arial"/>
                <w:color w:val="000000"/>
                <w:sz w:val="20"/>
                <w:szCs w:val="20"/>
              </w:rPr>
              <w:t xml:space="preserve"> 200</w:t>
            </w:r>
          </w:p>
        </w:tc>
        <w:tc>
          <w:tcPr>
            <w:tcW w:w="1830" w:type="dxa"/>
          </w:tcPr>
          <w:p w14:paraId="3B0E1591" w14:textId="3D3B33C6" w:rsidR="00C724BF" w:rsidRDefault="005B2072" w:rsidP="00E3388D">
            <w:pPr>
              <w:jc w:val="center"/>
            </w:pPr>
            <w:r>
              <w:rPr>
                <w:rFonts w:ascii="Arial" w:hAnsi="Arial" w:cs="Arial"/>
                <w:color w:val="000000"/>
                <w:sz w:val="20"/>
                <w:szCs w:val="20"/>
              </w:rPr>
              <w:t xml:space="preserve">300 </w:t>
            </w:r>
          </w:p>
        </w:tc>
        <w:tc>
          <w:tcPr>
            <w:tcW w:w="1831" w:type="dxa"/>
          </w:tcPr>
          <w:p w14:paraId="265E3A50" w14:textId="2C9FD555" w:rsidR="00C724BF" w:rsidRDefault="000C23B8" w:rsidP="00E3388D">
            <w:pPr>
              <w:jc w:val="center"/>
            </w:pPr>
            <w:r>
              <w:t>500</w:t>
            </w:r>
          </w:p>
        </w:tc>
      </w:tr>
      <w:tr w:rsidR="00C724BF" w14:paraId="39458C06" w14:textId="77777777" w:rsidTr="00EA3E18">
        <w:trPr>
          <w:trHeight w:val="213"/>
        </w:trPr>
        <w:tc>
          <w:tcPr>
            <w:tcW w:w="3530" w:type="dxa"/>
          </w:tcPr>
          <w:p w14:paraId="16657E85" w14:textId="77777777" w:rsidR="00C724BF" w:rsidRPr="005F70AE" w:rsidRDefault="00C724BF" w:rsidP="00E3388D">
            <w:pPr>
              <w:rPr>
                <w:i/>
                <w:iCs/>
              </w:rPr>
            </w:pPr>
            <w:r w:rsidRPr="005F70AE">
              <w:rPr>
                <w:i/>
                <w:iCs/>
              </w:rPr>
              <w:t>Preparation for employment</w:t>
            </w:r>
          </w:p>
        </w:tc>
        <w:tc>
          <w:tcPr>
            <w:tcW w:w="1830" w:type="dxa"/>
            <w:vAlign w:val="center"/>
          </w:tcPr>
          <w:p w14:paraId="4EB37428" w14:textId="1C718AC7" w:rsidR="00C724BF" w:rsidRDefault="00901FF7" w:rsidP="00E3388D">
            <w:pPr>
              <w:jc w:val="center"/>
            </w:pPr>
            <w:r>
              <w:rPr>
                <w:rFonts w:ascii="Arial" w:hAnsi="Arial" w:cs="Arial"/>
                <w:color w:val="000000"/>
                <w:sz w:val="20"/>
                <w:szCs w:val="20"/>
              </w:rPr>
              <w:t xml:space="preserve"> 550</w:t>
            </w:r>
          </w:p>
        </w:tc>
        <w:tc>
          <w:tcPr>
            <w:tcW w:w="1830" w:type="dxa"/>
          </w:tcPr>
          <w:p w14:paraId="557BF314" w14:textId="4AE5BC73" w:rsidR="00C724BF" w:rsidRDefault="005B2072" w:rsidP="00E3388D">
            <w:pPr>
              <w:jc w:val="center"/>
            </w:pPr>
            <w:r>
              <w:rPr>
                <w:rFonts w:ascii="Arial" w:hAnsi="Arial" w:cs="Arial"/>
                <w:color w:val="000000"/>
                <w:sz w:val="20"/>
                <w:szCs w:val="20"/>
              </w:rPr>
              <w:t xml:space="preserve">700 </w:t>
            </w:r>
          </w:p>
        </w:tc>
        <w:tc>
          <w:tcPr>
            <w:tcW w:w="1831" w:type="dxa"/>
          </w:tcPr>
          <w:p w14:paraId="0F292A39" w14:textId="41985D1C" w:rsidR="00C724BF" w:rsidRDefault="0079563B" w:rsidP="00E3388D">
            <w:pPr>
              <w:jc w:val="center"/>
            </w:pPr>
            <w:r>
              <w:t>1250</w:t>
            </w:r>
          </w:p>
        </w:tc>
      </w:tr>
      <w:tr w:rsidR="00C724BF" w14:paraId="2AE56FBC" w14:textId="77777777" w:rsidTr="00EA3E18">
        <w:trPr>
          <w:trHeight w:val="213"/>
        </w:trPr>
        <w:tc>
          <w:tcPr>
            <w:tcW w:w="3530" w:type="dxa"/>
          </w:tcPr>
          <w:p w14:paraId="3C198850" w14:textId="77777777" w:rsidR="00C724BF" w:rsidRPr="005F70AE" w:rsidRDefault="00C724BF" w:rsidP="00E3388D">
            <w:pPr>
              <w:rPr>
                <w:i/>
                <w:iCs/>
              </w:rPr>
            </w:pPr>
            <w:r w:rsidRPr="005F70AE">
              <w:rPr>
                <w:i/>
                <w:iCs/>
              </w:rPr>
              <w:t>Essential skills</w:t>
            </w:r>
            <w:r>
              <w:rPr>
                <w:i/>
                <w:iCs/>
              </w:rPr>
              <w:t xml:space="preserve"> including English, Maths, ESOL and Digital</w:t>
            </w:r>
          </w:p>
        </w:tc>
        <w:tc>
          <w:tcPr>
            <w:tcW w:w="1830" w:type="dxa"/>
            <w:vAlign w:val="center"/>
          </w:tcPr>
          <w:p w14:paraId="3A8F3F80" w14:textId="3CDFD812" w:rsidR="00C724BF" w:rsidRDefault="00901FF7" w:rsidP="00237C8A">
            <w:pPr>
              <w:jc w:val="center"/>
            </w:pPr>
            <w:r>
              <w:rPr>
                <w:rFonts w:ascii="Arial" w:hAnsi="Arial" w:cs="Arial"/>
                <w:color w:val="000000"/>
                <w:sz w:val="20"/>
                <w:szCs w:val="20"/>
              </w:rPr>
              <w:t>600</w:t>
            </w:r>
          </w:p>
        </w:tc>
        <w:tc>
          <w:tcPr>
            <w:tcW w:w="1830" w:type="dxa"/>
          </w:tcPr>
          <w:p w14:paraId="1A87F980" w14:textId="77777777" w:rsidR="003E6D86" w:rsidRDefault="003E6D86" w:rsidP="00E3388D">
            <w:pPr>
              <w:jc w:val="center"/>
              <w:rPr>
                <w:rFonts w:ascii="Arial" w:hAnsi="Arial" w:cs="Arial"/>
                <w:color w:val="000000"/>
                <w:sz w:val="20"/>
                <w:szCs w:val="20"/>
              </w:rPr>
            </w:pPr>
          </w:p>
          <w:p w14:paraId="2483F48F" w14:textId="3FB08881" w:rsidR="00C724BF" w:rsidRDefault="005B2072" w:rsidP="003E6D86">
            <w:pPr>
              <w:jc w:val="center"/>
            </w:pPr>
            <w:r>
              <w:rPr>
                <w:rFonts w:ascii="Arial" w:hAnsi="Arial" w:cs="Arial"/>
                <w:color w:val="000000"/>
                <w:sz w:val="20"/>
                <w:szCs w:val="20"/>
              </w:rPr>
              <w:t>800</w:t>
            </w:r>
          </w:p>
        </w:tc>
        <w:tc>
          <w:tcPr>
            <w:tcW w:w="1831" w:type="dxa"/>
          </w:tcPr>
          <w:p w14:paraId="7549CA5E" w14:textId="7011DA8B" w:rsidR="00C724BF" w:rsidRDefault="003E6D86" w:rsidP="00E3388D">
            <w:pPr>
              <w:jc w:val="center"/>
            </w:pPr>
            <w:r>
              <w:t>1400</w:t>
            </w:r>
          </w:p>
        </w:tc>
      </w:tr>
      <w:tr w:rsidR="00C724BF" w14:paraId="396D49F5" w14:textId="77777777" w:rsidTr="00EA3E18">
        <w:trPr>
          <w:trHeight w:val="213"/>
        </w:trPr>
        <w:tc>
          <w:tcPr>
            <w:tcW w:w="3530" w:type="dxa"/>
          </w:tcPr>
          <w:p w14:paraId="3EFC553D" w14:textId="13115772" w:rsidR="00C724BF" w:rsidRPr="005F70AE" w:rsidRDefault="00C724BF" w:rsidP="00E3388D">
            <w:pPr>
              <w:rPr>
                <w:i/>
                <w:iCs/>
              </w:rPr>
            </w:pPr>
            <w:r w:rsidRPr="005F70AE">
              <w:rPr>
                <w:i/>
                <w:iCs/>
              </w:rPr>
              <w:t>Family learning</w:t>
            </w:r>
          </w:p>
        </w:tc>
        <w:tc>
          <w:tcPr>
            <w:tcW w:w="1830" w:type="dxa"/>
            <w:vAlign w:val="center"/>
          </w:tcPr>
          <w:p w14:paraId="715EEC1C" w14:textId="7653148F" w:rsidR="00C724BF" w:rsidRDefault="00890086" w:rsidP="00E3388D">
            <w:pPr>
              <w:jc w:val="center"/>
            </w:pPr>
            <w:r>
              <w:rPr>
                <w:rFonts w:ascii="Arial" w:hAnsi="Arial" w:cs="Arial"/>
                <w:color w:val="000000"/>
                <w:sz w:val="20"/>
                <w:szCs w:val="20"/>
              </w:rPr>
              <w:t xml:space="preserve"> 500</w:t>
            </w:r>
          </w:p>
        </w:tc>
        <w:tc>
          <w:tcPr>
            <w:tcW w:w="1830" w:type="dxa"/>
          </w:tcPr>
          <w:p w14:paraId="6194DE0A" w14:textId="6C48A51D" w:rsidR="00C724BF" w:rsidRDefault="00A975D2" w:rsidP="00E3388D">
            <w:pPr>
              <w:jc w:val="center"/>
            </w:pPr>
            <w:r>
              <w:rPr>
                <w:rFonts w:ascii="Arial" w:hAnsi="Arial" w:cs="Arial"/>
                <w:color w:val="000000"/>
                <w:sz w:val="20"/>
                <w:szCs w:val="20"/>
              </w:rPr>
              <w:t xml:space="preserve">600 </w:t>
            </w:r>
          </w:p>
        </w:tc>
        <w:tc>
          <w:tcPr>
            <w:tcW w:w="1831" w:type="dxa"/>
          </w:tcPr>
          <w:p w14:paraId="271706D1" w14:textId="555C6846" w:rsidR="00C724BF" w:rsidRDefault="00237C8A" w:rsidP="00E3388D">
            <w:pPr>
              <w:jc w:val="center"/>
            </w:pPr>
            <w:r>
              <w:t>1100</w:t>
            </w:r>
          </w:p>
        </w:tc>
      </w:tr>
      <w:tr w:rsidR="00C724BF" w14:paraId="7072DA32" w14:textId="77777777" w:rsidTr="00EA3E18">
        <w:trPr>
          <w:trHeight w:val="216"/>
        </w:trPr>
        <w:tc>
          <w:tcPr>
            <w:tcW w:w="3530" w:type="dxa"/>
          </w:tcPr>
          <w:p w14:paraId="30BB012A" w14:textId="77777777" w:rsidR="00C724BF" w:rsidRPr="005F70AE" w:rsidRDefault="00C724BF" w:rsidP="00E3388D">
            <w:pPr>
              <w:rPr>
                <w:i/>
                <w:iCs/>
              </w:rPr>
            </w:pPr>
            <w:r w:rsidRPr="005F70AE">
              <w:rPr>
                <w:i/>
                <w:iCs/>
              </w:rPr>
              <w:t>Health and wellbeing</w:t>
            </w:r>
          </w:p>
        </w:tc>
        <w:tc>
          <w:tcPr>
            <w:tcW w:w="1830" w:type="dxa"/>
            <w:vAlign w:val="center"/>
          </w:tcPr>
          <w:p w14:paraId="112874D6" w14:textId="1956F4D8" w:rsidR="00C724BF" w:rsidRDefault="00890086" w:rsidP="00E3388D">
            <w:pPr>
              <w:jc w:val="center"/>
            </w:pPr>
            <w:r>
              <w:t xml:space="preserve"> 400</w:t>
            </w:r>
          </w:p>
        </w:tc>
        <w:tc>
          <w:tcPr>
            <w:tcW w:w="1830" w:type="dxa"/>
          </w:tcPr>
          <w:p w14:paraId="581701A5" w14:textId="37FBC96D" w:rsidR="00C724BF" w:rsidRDefault="00A975D2" w:rsidP="00E3388D">
            <w:pPr>
              <w:jc w:val="center"/>
            </w:pPr>
            <w:r>
              <w:rPr>
                <w:rFonts w:ascii="Arial" w:hAnsi="Arial" w:cs="Arial"/>
                <w:color w:val="000000"/>
                <w:sz w:val="20"/>
                <w:szCs w:val="20"/>
              </w:rPr>
              <w:t xml:space="preserve">250 </w:t>
            </w:r>
          </w:p>
        </w:tc>
        <w:tc>
          <w:tcPr>
            <w:tcW w:w="1831" w:type="dxa"/>
          </w:tcPr>
          <w:p w14:paraId="05A6F0DC" w14:textId="20BF55A2" w:rsidR="00C724BF" w:rsidRDefault="00237C8A" w:rsidP="00E3388D">
            <w:pPr>
              <w:jc w:val="center"/>
            </w:pPr>
            <w:r>
              <w:t>650</w:t>
            </w:r>
          </w:p>
        </w:tc>
      </w:tr>
      <w:tr w:rsidR="00C724BF" w14:paraId="5810388C" w14:textId="77777777" w:rsidTr="00EA3E18">
        <w:trPr>
          <w:trHeight w:val="213"/>
        </w:trPr>
        <w:tc>
          <w:tcPr>
            <w:tcW w:w="3530" w:type="dxa"/>
          </w:tcPr>
          <w:p w14:paraId="0129ABCD" w14:textId="77777777" w:rsidR="00C724BF" w:rsidRPr="005F70AE" w:rsidRDefault="00C724BF" w:rsidP="00E3388D">
            <w:pPr>
              <w:rPr>
                <w:i/>
                <w:iCs/>
              </w:rPr>
            </w:pPr>
            <w:r>
              <w:rPr>
                <w:i/>
                <w:iCs/>
              </w:rPr>
              <w:t>Developing s</w:t>
            </w:r>
            <w:r w:rsidRPr="005F70AE">
              <w:rPr>
                <w:i/>
                <w:iCs/>
              </w:rPr>
              <w:t>tronger communities</w:t>
            </w:r>
          </w:p>
        </w:tc>
        <w:tc>
          <w:tcPr>
            <w:tcW w:w="1830" w:type="dxa"/>
            <w:vAlign w:val="center"/>
          </w:tcPr>
          <w:p w14:paraId="36B07FDC" w14:textId="18DB9D75" w:rsidR="00C724BF" w:rsidRDefault="00890086" w:rsidP="00E3388D">
            <w:pPr>
              <w:jc w:val="center"/>
            </w:pPr>
            <w:r>
              <w:rPr>
                <w:rFonts w:ascii="Arial" w:hAnsi="Arial" w:cs="Arial"/>
                <w:color w:val="000000"/>
                <w:sz w:val="20"/>
                <w:szCs w:val="20"/>
              </w:rPr>
              <w:t xml:space="preserve"> 200</w:t>
            </w:r>
          </w:p>
        </w:tc>
        <w:tc>
          <w:tcPr>
            <w:tcW w:w="1830" w:type="dxa"/>
          </w:tcPr>
          <w:p w14:paraId="2C25F118" w14:textId="3C344E0C" w:rsidR="00C724BF" w:rsidRDefault="00A975D2" w:rsidP="00E3388D">
            <w:pPr>
              <w:jc w:val="center"/>
            </w:pPr>
            <w:r>
              <w:rPr>
                <w:rFonts w:ascii="Arial" w:hAnsi="Arial" w:cs="Arial"/>
                <w:color w:val="000000"/>
                <w:sz w:val="20"/>
                <w:szCs w:val="20"/>
              </w:rPr>
              <w:t xml:space="preserve">300 </w:t>
            </w:r>
          </w:p>
        </w:tc>
        <w:tc>
          <w:tcPr>
            <w:tcW w:w="1831" w:type="dxa"/>
          </w:tcPr>
          <w:p w14:paraId="469EE050" w14:textId="56E51295" w:rsidR="00C724BF" w:rsidRDefault="00237C8A" w:rsidP="00E3388D">
            <w:pPr>
              <w:jc w:val="center"/>
            </w:pPr>
            <w:r>
              <w:t>500</w:t>
            </w:r>
          </w:p>
        </w:tc>
      </w:tr>
      <w:tr w:rsidR="00C724BF" w14:paraId="7F33F903" w14:textId="77777777" w:rsidTr="00EA3E18">
        <w:tc>
          <w:tcPr>
            <w:tcW w:w="3530" w:type="dxa"/>
          </w:tcPr>
          <w:p w14:paraId="01564AC0" w14:textId="77777777" w:rsidR="00C724BF" w:rsidRPr="00B02E0F" w:rsidRDefault="00C724BF" w:rsidP="00E3388D">
            <w:pPr>
              <w:rPr>
                <w:b/>
                <w:bCs/>
              </w:rPr>
            </w:pPr>
            <w:r w:rsidRPr="00B02E0F">
              <w:rPr>
                <w:b/>
                <w:bCs/>
              </w:rPr>
              <w:t>Total Enrolments</w:t>
            </w:r>
          </w:p>
        </w:tc>
        <w:tc>
          <w:tcPr>
            <w:tcW w:w="1830" w:type="dxa"/>
            <w:vAlign w:val="center"/>
          </w:tcPr>
          <w:p w14:paraId="667E4CD6" w14:textId="2F5911B8" w:rsidR="00C724BF" w:rsidRPr="00B02E0F" w:rsidRDefault="00890086" w:rsidP="00E3388D">
            <w:pPr>
              <w:jc w:val="center"/>
              <w:rPr>
                <w:b/>
                <w:bCs/>
              </w:rPr>
            </w:pPr>
            <w:r>
              <w:rPr>
                <w:rFonts w:ascii="Arial" w:hAnsi="Arial" w:cs="Arial"/>
                <w:b/>
                <w:bCs/>
                <w:color w:val="000000"/>
                <w:sz w:val="20"/>
                <w:szCs w:val="20"/>
              </w:rPr>
              <w:t xml:space="preserve"> 2750</w:t>
            </w:r>
          </w:p>
        </w:tc>
        <w:tc>
          <w:tcPr>
            <w:tcW w:w="1830" w:type="dxa"/>
          </w:tcPr>
          <w:p w14:paraId="1656AA94" w14:textId="0709950B" w:rsidR="00C724BF" w:rsidRPr="00B02E0F" w:rsidRDefault="00A975D2" w:rsidP="00E3388D">
            <w:pPr>
              <w:jc w:val="center"/>
              <w:rPr>
                <w:b/>
                <w:bCs/>
              </w:rPr>
            </w:pPr>
            <w:r>
              <w:rPr>
                <w:rFonts w:ascii="Arial" w:hAnsi="Arial" w:cs="Arial"/>
                <w:b/>
                <w:bCs/>
                <w:color w:val="000000"/>
                <w:sz w:val="20"/>
                <w:szCs w:val="20"/>
              </w:rPr>
              <w:t xml:space="preserve">3250 </w:t>
            </w:r>
          </w:p>
        </w:tc>
        <w:tc>
          <w:tcPr>
            <w:tcW w:w="1831" w:type="dxa"/>
          </w:tcPr>
          <w:p w14:paraId="15DA9FDF" w14:textId="15A76844" w:rsidR="00C724BF" w:rsidRPr="00B02E0F" w:rsidRDefault="006947C8" w:rsidP="00E3388D">
            <w:pPr>
              <w:jc w:val="center"/>
              <w:rPr>
                <w:b/>
                <w:bCs/>
              </w:rPr>
            </w:pPr>
            <w:r>
              <w:rPr>
                <w:rFonts w:ascii="Arial" w:hAnsi="Arial" w:cs="Arial"/>
                <w:b/>
                <w:bCs/>
                <w:color w:val="000000"/>
                <w:sz w:val="20"/>
                <w:szCs w:val="20"/>
              </w:rPr>
              <w:t xml:space="preserve"> </w:t>
            </w:r>
            <w:r w:rsidR="008E6631">
              <w:rPr>
                <w:rFonts w:ascii="Arial" w:hAnsi="Arial" w:cs="Arial"/>
                <w:b/>
                <w:bCs/>
                <w:color w:val="000000"/>
                <w:sz w:val="20"/>
                <w:szCs w:val="20"/>
              </w:rPr>
              <w:t>6000</w:t>
            </w:r>
          </w:p>
        </w:tc>
      </w:tr>
    </w:tbl>
    <w:p w14:paraId="4DF21E20" w14:textId="77777777" w:rsidR="00BA6176" w:rsidRDefault="00BA6176" w:rsidP="00FE7521">
      <w:pPr>
        <w:rPr>
          <w:rFonts w:ascii="Calibri" w:hAnsi="Calibri" w:cs="Calibri"/>
          <w:b/>
          <w:bCs/>
        </w:rPr>
      </w:pPr>
    </w:p>
    <w:p w14:paraId="71C46F15" w14:textId="274CF224" w:rsidR="00FE7521" w:rsidRPr="003A7677" w:rsidRDefault="00FE7521" w:rsidP="00FE7521">
      <w:pPr>
        <w:rPr>
          <w:rFonts w:ascii="Calibri" w:hAnsi="Calibri" w:cs="Calibri"/>
          <w:b/>
          <w:bCs/>
        </w:rPr>
      </w:pPr>
      <w:r w:rsidRPr="003A7677">
        <w:rPr>
          <w:rFonts w:ascii="Calibri" w:hAnsi="Calibri" w:cs="Calibri"/>
          <w:b/>
          <w:bCs/>
        </w:rPr>
        <w:t>Free Courses for Jobs (FCFJ)</w:t>
      </w:r>
    </w:p>
    <w:p w14:paraId="17E67324" w14:textId="00C93C7B" w:rsidR="00FE7521" w:rsidRDefault="00FE7521" w:rsidP="00FE7521">
      <w:pPr>
        <w:spacing w:after="240"/>
        <w:contextualSpacing/>
        <w:rPr>
          <w:rFonts w:ascii="Calibri" w:hAnsi="Calibri" w:cs="Calibri"/>
        </w:rPr>
      </w:pPr>
      <w:r w:rsidRPr="003A7677">
        <w:rPr>
          <w:rFonts w:ascii="Calibri" w:hAnsi="Calibri" w:cs="Calibri"/>
        </w:rPr>
        <w:t>FCFJ provision offers targeted support for adults who are either unemployed or earning below a certain threshold. This program</w:t>
      </w:r>
      <w:r w:rsidR="00C72BE4">
        <w:rPr>
          <w:rFonts w:ascii="Calibri" w:hAnsi="Calibri" w:cs="Calibri"/>
        </w:rPr>
        <w:t>me</w:t>
      </w:r>
      <w:r w:rsidRPr="003A7677">
        <w:rPr>
          <w:rFonts w:ascii="Calibri" w:hAnsi="Calibri" w:cs="Calibri"/>
        </w:rPr>
        <w:t xml:space="preserve"> provides </w:t>
      </w:r>
      <w:r w:rsidR="002659C6" w:rsidRPr="003A7677">
        <w:rPr>
          <w:rFonts w:ascii="Calibri" w:hAnsi="Calibri" w:cs="Calibri"/>
        </w:rPr>
        <w:t>fully funded</w:t>
      </w:r>
      <w:r w:rsidRPr="003A7677">
        <w:rPr>
          <w:rFonts w:ascii="Calibri" w:hAnsi="Calibri" w:cs="Calibri"/>
        </w:rPr>
        <w:t xml:space="preserve"> Level 3 qualifications aimed at helping adult learners develop new skills and improve their job prospects. </w:t>
      </w:r>
    </w:p>
    <w:p w14:paraId="3FB29F1F" w14:textId="77777777" w:rsidR="00D139F3" w:rsidRDefault="00D139F3" w:rsidP="00FE7521">
      <w:pPr>
        <w:spacing w:after="240"/>
        <w:contextualSpacing/>
        <w:rPr>
          <w:rFonts w:ascii="Calibri" w:hAnsi="Calibri" w:cs="Calibri"/>
        </w:rPr>
      </w:pPr>
    </w:p>
    <w:p w14:paraId="542C51EB" w14:textId="59262B86" w:rsidR="00C85E19" w:rsidRPr="003A7677" w:rsidRDefault="00C85E19" w:rsidP="00FE7521">
      <w:pPr>
        <w:spacing w:after="240"/>
        <w:rPr>
          <w:rFonts w:ascii="Calibri" w:hAnsi="Calibri" w:cs="Calibri"/>
        </w:rPr>
      </w:pPr>
      <w:r>
        <w:rPr>
          <w:rFonts w:ascii="Calibri" w:hAnsi="Calibri" w:cs="Calibri"/>
        </w:rPr>
        <w:t>In 2024/</w:t>
      </w:r>
      <w:r w:rsidR="00C2121D">
        <w:rPr>
          <w:rFonts w:ascii="Calibri" w:hAnsi="Calibri" w:cs="Calibri"/>
        </w:rPr>
        <w:t xml:space="preserve">25 and 2025/26 FCFJ funding was awarded to </w:t>
      </w:r>
      <w:r w:rsidR="0067516D">
        <w:rPr>
          <w:rFonts w:ascii="Calibri" w:hAnsi="Calibri" w:cs="Calibri"/>
        </w:rPr>
        <w:t>the Council</w:t>
      </w:r>
      <w:r w:rsidR="00BC2F4B">
        <w:rPr>
          <w:rFonts w:ascii="Calibri" w:hAnsi="Calibri" w:cs="Calibri"/>
        </w:rPr>
        <w:t xml:space="preserve"> and </w:t>
      </w:r>
      <w:r w:rsidR="00BC2F4B">
        <w:rPr>
          <w:rFonts w:ascii="Calibri" w:eastAsia="Calibri" w:hAnsi="Calibri" w:cs="Calibri"/>
        </w:rPr>
        <w:t>delivered by the Council</w:t>
      </w:r>
      <w:r w:rsidR="00714705">
        <w:rPr>
          <w:rFonts w:ascii="Calibri" w:eastAsia="Calibri" w:hAnsi="Calibri" w:cs="Calibri"/>
        </w:rPr>
        <w:t>’</w:t>
      </w:r>
      <w:r w:rsidR="00BC2F4B">
        <w:rPr>
          <w:rFonts w:ascii="Calibri" w:eastAsia="Calibri" w:hAnsi="Calibri" w:cs="Calibri"/>
        </w:rPr>
        <w:t>s</w:t>
      </w:r>
      <w:r w:rsidR="00BC2F4B" w:rsidRPr="003A7677">
        <w:rPr>
          <w:rFonts w:ascii="Calibri" w:eastAsia="Calibri" w:hAnsi="Calibri" w:cs="Calibri"/>
        </w:rPr>
        <w:t xml:space="preserve"> core CL contractor</w:t>
      </w:r>
      <w:r w:rsidR="00BC2F4B">
        <w:rPr>
          <w:rFonts w:ascii="Calibri" w:eastAsia="Calibri" w:hAnsi="Calibri" w:cs="Calibri"/>
        </w:rPr>
        <w:t>,</w:t>
      </w:r>
      <w:r w:rsidR="00BC2F4B" w:rsidRPr="003A7677">
        <w:rPr>
          <w:rFonts w:ascii="Calibri" w:eastAsia="Calibri" w:hAnsi="Calibri" w:cs="Calibri"/>
        </w:rPr>
        <w:t xml:space="preserve"> </w:t>
      </w:r>
      <w:r w:rsidR="00BC2F4B" w:rsidRPr="003A7677">
        <w:rPr>
          <w:rFonts w:ascii="Calibri" w:hAnsi="Calibri" w:cs="Calibri"/>
        </w:rPr>
        <w:t>wh</w:t>
      </w:r>
      <w:r w:rsidR="006D4B02">
        <w:rPr>
          <w:rFonts w:ascii="Calibri" w:hAnsi="Calibri" w:cs="Calibri"/>
        </w:rPr>
        <w:t>ich</w:t>
      </w:r>
      <w:r w:rsidR="00BC2F4B" w:rsidRPr="003A7677">
        <w:rPr>
          <w:rFonts w:ascii="Calibri" w:hAnsi="Calibri" w:cs="Calibri"/>
        </w:rPr>
        <w:t xml:space="preserve"> ha</w:t>
      </w:r>
      <w:r w:rsidR="00B04DE4">
        <w:rPr>
          <w:rFonts w:ascii="Calibri" w:hAnsi="Calibri" w:cs="Calibri"/>
        </w:rPr>
        <w:t>s</w:t>
      </w:r>
      <w:r w:rsidR="00BC2F4B" w:rsidRPr="003A7677">
        <w:rPr>
          <w:rFonts w:ascii="Calibri" w:hAnsi="Calibri" w:cs="Calibri"/>
        </w:rPr>
        <w:t xml:space="preserve"> experience of delivering the eligible qualifications and already ha</w:t>
      </w:r>
      <w:r w:rsidR="00155A65">
        <w:rPr>
          <w:rFonts w:ascii="Calibri" w:hAnsi="Calibri" w:cs="Calibri"/>
        </w:rPr>
        <w:t>d</w:t>
      </w:r>
      <w:r w:rsidR="00BC2F4B" w:rsidRPr="003A7677">
        <w:rPr>
          <w:rFonts w:ascii="Calibri" w:hAnsi="Calibri" w:cs="Calibri"/>
        </w:rPr>
        <w:t xml:space="preserve"> a pipeline of learners along with a comprehensive marketing strategy.</w:t>
      </w:r>
      <w:r w:rsidR="00E26B27">
        <w:rPr>
          <w:rFonts w:ascii="Calibri" w:hAnsi="Calibri" w:cs="Calibri"/>
        </w:rPr>
        <w:t xml:space="preserve"> </w:t>
      </w:r>
      <w:r w:rsidR="00DA7ADC">
        <w:rPr>
          <w:rFonts w:ascii="Calibri" w:hAnsi="Calibri" w:cs="Calibri"/>
        </w:rPr>
        <w:t xml:space="preserve"> </w:t>
      </w:r>
      <w:r w:rsidR="00003844">
        <w:rPr>
          <w:rFonts w:ascii="Calibri" w:hAnsi="Calibri" w:cs="Calibri"/>
        </w:rPr>
        <w:t xml:space="preserve"> However, the</w:t>
      </w:r>
      <w:r w:rsidR="00DA7ADC">
        <w:rPr>
          <w:rFonts w:ascii="Calibri" w:hAnsi="Calibri" w:cs="Calibri"/>
        </w:rPr>
        <w:t xml:space="preserve"> </w:t>
      </w:r>
      <w:r w:rsidR="00F67ECF">
        <w:rPr>
          <w:rFonts w:ascii="Calibri" w:hAnsi="Calibri" w:cs="Calibri"/>
        </w:rPr>
        <w:t xml:space="preserve">contract </w:t>
      </w:r>
      <w:r w:rsidR="00DA7ADC">
        <w:rPr>
          <w:rFonts w:ascii="Calibri" w:hAnsi="Calibri" w:cs="Calibri"/>
        </w:rPr>
        <w:t xml:space="preserve">has not been </w:t>
      </w:r>
      <w:r w:rsidR="00E26B27">
        <w:rPr>
          <w:rFonts w:ascii="Calibri" w:hAnsi="Calibri" w:cs="Calibri"/>
        </w:rPr>
        <w:t>extended</w:t>
      </w:r>
      <w:r w:rsidR="00E150E3">
        <w:rPr>
          <w:rFonts w:ascii="Calibri" w:hAnsi="Calibri" w:cs="Calibri"/>
        </w:rPr>
        <w:t xml:space="preserve"> for 2026/27</w:t>
      </w:r>
      <w:r w:rsidR="00236B36">
        <w:rPr>
          <w:rFonts w:ascii="Calibri" w:hAnsi="Calibri" w:cs="Calibri"/>
        </w:rPr>
        <w:t xml:space="preserve">. </w:t>
      </w:r>
    </w:p>
    <w:p w14:paraId="28CF2721" w14:textId="77777777" w:rsidR="00FE7521" w:rsidRDefault="00FE7521" w:rsidP="00FE7521">
      <w:pPr>
        <w:spacing w:after="240"/>
        <w:contextualSpacing/>
        <w:rPr>
          <w:rFonts w:ascii="Calibri" w:hAnsi="Calibri" w:cs="Calibri"/>
        </w:rPr>
      </w:pPr>
    </w:p>
    <w:p w14:paraId="1C7ABD4B" w14:textId="77777777" w:rsidR="00FE7521" w:rsidRPr="00FE7521" w:rsidRDefault="00FE7521" w:rsidP="009C7C83">
      <w:pPr>
        <w:spacing w:after="0" w:line="240" w:lineRule="auto"/>
        <w:ind w:left="360"/>
        <w:rPr>
          <w:rFonts w:ascii="Calibri" w:eastAsia="Calibri" w:hAnsi="Calibri" w:cs="Calibri"/>
          <w:iCs/>
        </w:rPr>
      </w:pPr>
    </w:p>
    <w:p w14:paraId="24246FAD" w14:textId="77777777" w:rsidR="006C57A2" w:rsidRPr="0078686F" w:rsidRDefault="006C57A2" w:rsidP="006C57A2">
      <w:pPr>
        <w:pStyle w:val="Heading2"/>
      </w:pPr>
      <w:r w:rsidRPr="0078686F">
        <w:lastRenderedPageBreak/>
        <w:t>Apprenticeships</w:t>
      </w:r>
    </w:p>
    <w:p w14:paraId="24DCFC3E" w14:textId="0EB892A1" w:rsidR="006C57A2" w:rsidRPr="00FD7192" w:rsidRDefault="006C57A2" w:rsidP="006C57A2">
      <w:pPr>
        <w:rPr>
          <w:rFonts w:cstheme="minorHAnsi"/>
        </w:rPr>
      </w:pPr>
      <w:r w:rsidRPr="00FD7192">
        <w:rPr>
          <w:rFonts w:cstheme="minorHAnsi"/>
        </w:rPr>
        <w:t xml:space="preserve">Initial Teacher Training (ITT) and Somerset Centre for Integrated Learning (SCIL) </w:t>
      </w:r>
      <w:r w:rsidR="00B3650A" w:rsidRPr="00FD7192">
        <w:rPr>
          <w:rFonts w:cstheme="minorHAnsi"/>
        </w:rPr>
        <w:t>offer</w:t>
      </w:r>
      <w:r w:rsidRPr="00FD7192">
        <w:rPr>
          <w:rFonts w:cstheme="minorHAnsi"/>
        </w:rPr>
        <w:t> teacher training, undergraduate degrees, and apprenticeships, via levy funding, for teachers. These programmes are designed to build confidence and enhance knowledge, skills, and understanding in specific work areas, including education. </w:t>
      </w:r>
    </w:p>
    <w:p w14:paraId="4CC5996F" w14:textId="77777777" w:rsidR="006C57A2" w:rsidRPr="00FD7192" w:rsidRDefault="006C57A2" w:rsidP="006C57A2">
      <w:pPr>
        <w:rPr>
          <w:rFonts w:cstheme="minorHAnsi"/>
        </w:rPr>
      </w:pPr>
      <w:r w:rsidRPr="00FD7192">
        <w:rPr>
          <w:rFonts w:cstheme="minorHAnsi"/>
        </w:rPr>
        <w:t>Our Investment Plan was developed through extensive community consultation to fully understand the needs and demands. </w:t>
      </w:r>
    </w:p>
    <w:p w14:paraId="539C1908" w14:textId="77777777" w:rsidR="006C57A2" w:rsidRPr="00FD7192" w:rsidRDefault="006C57A2" w:rsidP="006C57A2">
      <w:pPr>
        <w:rPr>
          <w:rFonts w:cstheme="minorHAnsi"/>
        </w:rPr>
      </w:pPr>
      <w:r w:rsidRPr="00FD7192">
        <w:rPr>
          <w:rFonts w:cstheme="minorHAnsi"/>
        </w:rPr>
        <w:t xml:space="preserve">ITT and SCIL's ambition </w:t>
      </w:r>
      <w:proofErr w:type="gramStart"/>
      <w:r w:rsidRPr="00FD7192">
        <w:rPr>
          <w:rFonts w:cstheme="minorHAnsi"/>
        </w:rPr>
        <w:t>is</w:t>
      </w:r>
      <w:proofErr w:type="gramEnd"/>
      <w:r w:rsidRPr="00FD7192">
        <w:rPr>
          <w:rFonts w:cstheme="minorHAnsi"/>
        </w:rPr>
        <w:t xml:space="preserve"> to create a leading training provision for aspiring teachers, eliminating the need to leave the county to attend university. The apprenticeship programmes focus on the progression of learners, helping them achieve their personal and professional goals, including advancing to higher-level qualifications as appropriate. </w:t>
      </w:r>
    </w:p>
    <w:p w14:paraId="26791C5A" w14:textId="77777777" w:rsidR="006C57A2" w:rsidRPr="00FD7192" w:rsidRDefault="006C57A2" w:rsidP="006C57A2">
      <w:pPr>
        <w:rPr>
          <w:rFonts w:cstheme="minorHAnsi"/>
        </w:rPr>
      </w:pPr>
      <w:r w:rsidRPr="00FD7192">
        <w:rPr>
          <w:rFonts w:cstheme="minorHAnsi"/>
        </w:rPr>
        <w:t>The delivery team offers a blended learning approach, combining face-to-face and virtual sessions to meet the diverse needs, incorporating the rurality of Somerset. </w:t>
      </w:r>
    </w:p>
    <w:p w14:paraId="0F417760" w14:textId="77777777" w:rsidR="006C57A2" w:rsidRPr="00FD7192" w:rsidRDefault="006C57A2" w:rsidP="006C57A2">
      <w:pPr>
        <w:rPr>
          <w:rFonts w:cstheme="minorHAnsi"/>
        </w:rPr>
      </w:pPr>
      <w:r w:rsidRPr="00FD7192">
        <w:rPr>
          <w:rFonts w:cstheme="minorHAnsi"/>
          <w:b/>
          <w:bCs/>
        </w:rPr>
        <w:t>Apprenticeship teachers: </w:t>
      </w:r>
      <w:r w:rsidRPr="00FD7192">
        <w:rPr>
          <w:rFonts w:cstheme="minorHAnsi"/>
        </w:rPr>
        <w:t> </w:t>
      </w:r>
    </w:p>
    <w:p w14:paraId="5D8D46B6" w14:textId="03D396F3" w:rsidR="006C57A2" w:rsidRPr="00FD7192" w:rsidRDefault="006C57A2" w:rsidP="006C57A2">
      <w:pPr>
        <w:rPr>
          <w:rFonts w:cstheme="minorHAnsi"/>
        </w:rPr>
      </w:pPr>
      <w:r w:rsidRPr="00FD7192">
        <w:rPr>
          <w:rFonts w:cstheme="minorHAnsi"/>
        </w:rPr>
        <w:t xml:space="preserve">August 2019 to April 2026: Total to date: 32; </w:t>
      </w:r>
      <w:r w:rsidR="00183277">
        <w:rPr>
          <w:rFonts w:cstheme="minorHAnsi"/>
        </w:rPr>
        <w:t>20</w:t>
      </w:r>
      <w:r w:rsidRPr="00FD7192">
        <w:rPr>
          <w:rFonts w:cstheme="minorHAnsi"/>
        </w:rPr>
        <w:t>25</w:t>
      </w:r>
      <w:r w:rsidR="009700F3">
        <w:rPr>
          <w:rFonts w:cstheme="minorHAnsi"/>
        </w:rPr>
        <w:t>/</w:t>
      </w:r>
      <w:r w:rsidRPr="00FD7192">
        <w:rPr>
          <w:rFonts w:cstheme="minorHAnsi"/>
        </w:rPr>
        <w:t>26: 12 on programme: 100% on track to pass the apprenticeship and be awarded Qualified Teacher Status. </w:t>
      </w:r>
    </w:p>
    <w:p w14:paraId="0FDE8DBC" w14:textId="4C3E0263" w:rsidR="006C57A2" w:rsidRPr="00FD7192" w:rsidRDefault="006C57A2" w:rsidP="006C57A2">
      <w:pPr>
        <w:rPr>
          <w:rFonts w:cstheme="minorHAnsi"/>
        </w:rPr>
      </w:pPr>
      <w:r w:rsidRPr="00FD7192">
        <w:rPr>
          <w:rFonts w:cstheme="minorHAnsi"/>
          <w:b/>
          <w:bCs/>
        </w:rPr>
        <w:t>Trainee feedback includes</w:t>
      </w:r>
      <w:r w:rsidRPr="00FD7192">
        <w:rPr>
          <w:rFonts w:cstheme="minorHAnsi"/>
        </w:rPr>
        <w:t>: </w:t>
      </w:r>
    </w:p>
    <w:p w14:paraId="0257A592" w14:textId="388F95E3" w:rsidR="006C57A2" w:rsidRPr="00FD7192" w:rsidRDefault="0088742F" w:rsidP="006C57A2">
      <w:pPr>
        <w:rPr>
          <w:rFonts w:cstheme="minorHAnsi"/>
        </w:rPr>
      </w:pPr>
      <w:r w:rsidRPr="0088742F">
        <w:rPr>
          <w:rFonts w:cstheme="minorHAnsi"/>
          <w:noProof/>
        </w:rPr>
        <mc:AlternateContent>
          <mc:Choice Requires="wps">
            <w:drawing>
              <wp:anchor distT="45720" distB="45720" distL="114300" distR="114300" simplePos="0" relativeHeight="251658245" behindDoc="0" locked="0" layoutInCell="1" allowOverlap="1" wp14:anchorId="4775C2D8" wp14:editId="1DA1EA8E">
                <wp:simplePos x="0" y="0"/>
                <wp:positionH relativeFrom="column">
                  <wp:posOffset>82550</wp:posOffset>
                </wp:positionH>
                <wp:positionV relativeFrom="paragraph">
                  <wp:posOffset>333375</wp:posOffset>
                </wp:positionV>
                <wp:extent cx="5314950" cy="1404620"/>
                <wp:effectExtent l="0" t="0" r="19050" b="14605"/>
                <wp:wrapSquare wrapText="bothSides"/>
                <wp:docPr id="1613386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404620"/>
                        </a:xfrm>
                        <a:prstGeom prst="rect">
                          <a:avLst/>
                        </a:prstGeom>
                        <a:solidFill>
                          <a:srgbClr val="FFFFFF"/>
                        </a:solidFill>
                        <a:ln w="9525">
                          <a:solidFill>
                            <a:srgbClr val="000000"/>
                          </a:solidFill>
                          <a:miter lim="800000"/>
                          <a:headEnd/>
                          <a:tailEnd/>
                        </a:ln>
                      </wps:spPr>
                      <wps:txbx>
                        <w:txbxContent>
                          <w:p w14:paraId="709D8CD5" w14:textId="3D938A88" w:rsidR="0088742F" w:rsidRPr="003F6D4F" w:rsidRDefault="0088742F">
                            <w:pPr>
                              <w:rPr>
                                <w:color w:val="006072"/>
                              </w:rPr>
                            </w:pPr>
                            <w:r w:rsidRPr="003F6D4F">
                              <w:rPr>
                                <w:rFonts w:cstheme="minorHAnsi"/>
                                <w:color w:val="006072"/>
                              </w:rPr>
                              <w:t>“</w:t>
                            </w:r>
                            <w:r w:rsidRPr="003F6D4F">
                              <w:rPr>
                                <w:rFonts w:cstheme="minorHAnsi"/>
                                <w:i/>
                                <w:iCs/>
                                <w:color w:val="006072"/>
                              </w:rPr>
                              <w:t>As a more mature entrant to the profession, I'd had an interesting life and was no stranger to challenges: passing out of Sandhurst, exploratory ski-mountaineering expeditions, an international business career.  Mentally, emotionally my SCITT year was one of the hardest things I have ever done.  Achieving QTS is also one of the things of which I'm most proud. You will be stretched. You will feel exhausted. You will feel it's almost impossible... ...but you will get through it... ...and you'll be very proud of yourself too!”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5C2D8" id="_x0000_s1029" type="#_x0000_t202" style="position:absolute;margin-left:6.5pt;margin-top:26.25pt;width:418.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">
                <v:textbox style="mso-fit-shape-to-text:t">
                  <w:txbxContent>
                    <w:p w14:paraId="709D8CD5" w14:textId="3D938A88" w:rsidR="0088742F" w:rsidRPr="003F6D4F" w:rsidRDefault="0088742F">
                      <w:pPr>
                        <w:rPr>
                          <w:color w:val="006072"/>
                        </w:rPr>
                      </w:pPr>
                      <w:r w:rsidRPr="003F6D4F">
                        <w:rPr>
                          <w:rFonts w:cstheme="minorHAnsi"/>
                          <w:color w:val="006072"/>
                        </w:rPr>
                        <w:t>“</w:t>
                      </w:r>
                      <w:r w:rsidRPr="003F6D4F">
                        <w:rPr>
                          <w:rFonts w:cstheme="minorHAnsi"/>
                          <w:i/>
                          <w:iCs/>
                          <w:color w:val="006072"/>
                        </w:rPr>
                        <w:t>As a more mature entrant to the profession, I'd had an interesting life and was no stranger to challenges: passing out of Sandhurst, exploratory ski-mountaineering expeditions, an international business career.  Mentally, emotionally my SCITT year was one of the hardest things I have ever done.  Achieving QTS is also one of the things of which I'm most proud. You will be stretched. You will feel exhausted. You will feel it's almost impossible... ...but you will get through it... ...and you'll be very proud of yourself too!”</w:t>
                      </w:r>
                    </w:p>
                  </w:txbxContent>
                </v:textbox>
                <w10:wrap type="square"/>
              </v:shape>
            </w:pict>
          </mc:Fallback>
        </mc:AlternateContent>
      </w:r>
      <w:r w:rsidR="006C57A2" w:rsidRPr="00FD7192">
        <w:rPr>
          <w:rFonts w:cstheme="minorHAnsi"/>
        </w:rPr>
        <w:t>Initial Teacher Training in 3 words: </w:t>
      </w:r>
      <w:r w:rsidR="006C57A2" w:rsidRPr="00FD7192">
        <w:rPr>
          <w:rFonts w:cstheme="minorHAnsi"/>
          <w:i/>
          <w:iCs/>
        </w:rPr>
        <w:t>“Inspirational, life-changing and enriching”</w:t>
      </w:r>
      <w:r w:rsidR="006C57A2" w:rsidRPr="00FD7192">
        <w:rPr>
          <w:rFonts w:cstheme="minorHAnsi"/>
        </w:rPr>
        <w:t>  </w:t>
      </w:r>
    </w:p>
    <w:p w14:paraId="43B5BF58" w14:textId="588C738D" w:rsidR="0088742F" w:rsidRDefault="0088742F" w:rsidP="006C57A2">
      <w:pPr>
        <w:rPr>
          <w:rFonts w:cstheme="minorHAnsi"/>
          <w:b/>
          <w:bCs/>
        </w:rPr>
      </w:pPr>
    </w:p>
    <w:p w14:paraId="777778C6" w14:textId="65538ABC" w:rsidR="006C57A2" w:rsidRPr="00FD7192" w:rsidRDefault="006C57A2" w:rsidP="006C57A2">
      <w:pPr>
        <w:rPr>
          <w:rFonts w:cstheme="minorHAnsi"/>
        </w:rPr>
      </w:pPr>
      <w:r w:rsidRPr="00FD7192">
        <w:rPr>
          <w:rFonts w:cstheme="minorHAnsi"/>
          <w:b/>
          <w:bCs/>
        </w:rPr>
        <w:t>Partnership with Community Learning Partners:</w:t>
      </w:r>
      <w:r w:rsidRPr="00FD7192">
        <w:rPr>
          <w:rFonts w:cstheme="minorHAnsi"/>
        </w:rPr>
        <w:t> </w:t>
      </w:r>
    </w:p>
    <w:p w14:paraId="3D61409D" w14:textId="2ACEAB3B" w:rsidR="006C57A2" w:rsidRPr="00FD7192" w:rsidRDefault="006C57A2" w:rsidP="006C57A2">
      <w:pPr>
        <w:rPr>
          <w:rFonts w:cstheme="minorHAnsi"/>
        </w:rPr>
      </w:pPr>
      <w:r w:rsidRPr="00FD7192">
        <w:rPr>
          <w:rFonts w:cstheme="minorHAnsi"/>
        </w:rPr>
        <w:t>In 2025; </w:t>
      </w:r>
      <w:r w:rsidR="00D21F24">
        <w:rPr>
          <w:rFonts w:cstheme="minorHAnsi"/>
        </w:rPr>
        <w:t>9 CLP tutors</w:t>
      </w:r>
      <w:r w:rsidRPr="00FD7192">
        <w:rPr>
          <w:rFonts w:cstheme="minorHAnsi"/>
        </w:rPr>
        <w:t> successfully undertook the Adult Education and Training Level 3 (NCFE) Award with ITT and SCIL.  The NCFE Level 3 Award in Education and Training enables partners to teach or train adults confidently and professionally.  It supports career progression by providing an entry route into education, strengthening employability, and acting as a foundation for advanced teaching qualifications. </w:t>
      </w:r>
    </w:p>
    <w:p w14:paraId="56F89B2E" w14:textId="77777777" w:rsidR="006C57A2" w:rsidRPr="00FD7192" w:rsidRDefault="006C57A2" w:rsidP="006C57A2">
      <w:pPr>
        <w:rPr>
          <w:rFonts w:cstheme="minorHAnsi"/>
        </w:rPr>
      </w:pPr>
      <w:r w:rsidRPr="00FD7192">
        <w:rPr>
          <w:rFonts w:cstheme="minorHAnsi"/>
          <w:b/>
          <w:bCs/>
        </w:rPr>
        <w:t>Early Years Training:</w:t>
      </w:r>
      <w:r w:rsidRPr="00FD7192">
        <w:rPr>
          <w:rFonts w:cstheme="minorHAnsi"/>
        </w:rPr>
        <w:t> </w:t>
      </w:r>
    </w:p>
    <w:p w14:paraId="1A660CE1" w14:textId="77777777" w:rsidR="006C57A2" w:rsidRPr="00FD7192" w:rsidRDefault="006C57A2" w:rsidP="006C57A2">
      <w:pPr>
        <w:rPr>
          <w:rFonts w:cstheme="minorHAnsi"/>
        </w:rPr>
      </w:pPr>
      <w:r w:rsidRPr="00FD7192">
        <w:rPr>
          <w:rFonts w:cstheme="minorHAnsi"/>
        </w:rPr>
        <w:t>High-quality early years provision starts with a confident, skilled workforce, and ITT and SCIL have a remit to ensure there are more opportunities to access subsidised, sector-specific training designed to strengthen practice across Somerset settings. </w:t>
      </w:r>
    </w:p>
    <w:p w14:paraId="5808CD0F" w14:textId="3F4E13FB" w:rsidR="006C57A2" w:rsidRPr="00FD7192" w:rsidRDefault="006C57A2" w:rsidP="006C57A2">
      <w:pPr>
        <w:rPr>
          <w:rFonts w:cstheme="minorHAnsi"/>
        </w:rPr>
      </w:pPr>
      <w:r w:rsidRPr="00FD7192">
        <w:rPr>
          <w:rFonts w:cstheme="minorHAnsi"/>
        </w:rPr>
        <w:t xml:space="preserve">Initial Teacher Training (ITT) and Somerset Centre for Integrated Learning (SCIL) </w:t>
      </w:r>
      <w:r w:rsidR="0047516C" w:rsidRPr="00FD7192">
        <w:rPr>
          <w:rFonts w:cstheme="minorHAnsi"/>
        </w:rPr>
        <w:t>offer</w:t>
      </w:r>
      <w:r w:rsidRPr="00FD7192">
        <w:rPr>
          <w:rFonts w:cstheme="minorHAnsi"/>
        </w:rPr>
        <w:t xml:space="preserve"> teacher training, undergraduate degrees, and apprenticeships, via levy funding, for teachers. These </w:t>
      </w:r>
      <w:r w:rsidRPr="00FD7192">
        <w:rPr>
          <w:rFonts w:cstheme="minorHAnsi"/>
        </w:rPr>
        <w:lastRenderedPageBreak/>
        <w:t>programmes are designed to build confidence and enhance knowledge, skills, and understanding in specific work areas, including education. </w:t>
      </w:r>
    </w:p>
    <w:p w14:paraId="64AF9090" w14:textId="77777777" w:rsidR="006C57A2" w:rsidRPr="00FD7192" w:rsidRDefault="006C57A2" w:rsidP="006C57A2">
      <w:pPr>
        <w:rPr>
          <w:rFonts w:cstheme="minorHAnsi"/>
        </w:rPr>
      </w:pPr>
      <w:r w:rsidRPr="00FD7192">
        <w:rPr>
          <w:rFonts w:cstheme="minorHAnsi"/>
        </w:rPr>
        <w:t>Our Investment Plan was developed through extensive community consultation to fully understand the needs and demands. </w:t>
      </w:r>
    </w:p>
    <w:p w14:paraId="3E49D588" w14:textId="77777777" w:rsidR="006C57A2" w:rsidRPr="00FD7192" w:rsidRDefault="006C57A2" w:rsidP="006C57A2">
      <w:pPr>
        <w:rPr>
          <w:rFonts w:cstheme="minorHAnsi"/>
        </w:rPr>
      </w:pPr>
      <w:r w:rsidRPr="00FD7192">
        <w:rPr>
          <w:rFonts w:cstheme="minorHAnsi"/>
        </w:rPr>
        <w:t xml:space="preserve">ITT and SCIL's ambition </w:t>
      </w:r>
      <w:proofErr w:type="gramStart"/>
      <w:r w:rsidRPr="00FD7192">
        <w:rPr>
          <w:rFonts w:cstheme="minorHAnsi"/>
        </w:rPr>
        <w:t>is</w:t>
      </w:r>
      <w:proofErr w:type="gramEnd"/>
      <w:r w:rsidRPr="00FD7192">
        <w:rPr>
          <w:rFonts w:cstheme="minorHAnsi"/>
        </w:rPr>
        <w:t xml:space="preserve"> to create a leading training provision for aspiring teachers, eliminating the need to leave the county to attend university. The apprenticeship programmes focus on the progression of learners, helping them achieve their personal and professional goals, including advancing to higher-level qualifications as appropriate. </w:t>
      </w:r>
    </w:p>
    <w:p w14:paraId="3191877E" w14:textId="2C88E6AC" w:rsidR="006C57A2" w:rsidRPr="00FD7192" w:rsidRDefault="006C57A2" w:rsidP="006C57A2">
      <w:pPr>
        <w:rPr>
          <w:rFonts w:cstheme="minorHAnsi"/>
        </w:rPr>
      </w:pPr>
      <w:r w:rsidRPr="00FD7192">
        <w:rPr>
          <w:rFonts w:cstheme="minorHAnsi"/>
        </w:rPr>
        <w:t>The delivery team offers a blended learning approach, combining face-to-face and virtual sessions to meet diverse needs</w:t>
      </w:r>
      <w:r w:rsidR="00EB38AB">
        <w:rPr>
          <w:rFonts w:cstheme="minorHAnsi"/>
        </w:rPr>
        <w:t xml:space="preserve"> and reflecting</w:t>
      </w:r>
      <w:r w:rsidRPr="00FD7192">
        <w:rPr>
          <w:rFonts w:cstheme="minorHAnsi"/>
        </w:rPr>
        <w:t xml:space="preserve"> the rurality of Somerset. </w:t>
      </w:r>
    </w:p>
    <w:p w14:paraId="7B97A7AE" w14:textId="77777777" w:rsidR="00E06CA4" w:rsidRDefault="00E06CA4" w:rsidP="00E06CA4"/>
    <w:p w14:paraId="3806408C" w14:textId="77777777" w:rsidR="006C57A2" w:rsidRDefault="006C57A2" w:rsidP="006C57A2">
      <w:pPr>
        <w:pStyle w:val="Heading2"/>
      </w:pPr>
      <w:r w:rsidRPr="65B7A8EB">
        <w:t>Skills Bootcamps</w:t>
      </w:r>
    </w:p>
    <w:p w14:paraId="42D13213" w14:textId="77777777" w:rsidR="00263A75" w:rsidRDefault="00263A75" w:rsidP="00263A75">
      <w:r>
        <w:t>Skills Bootcamps provide flexible training for adults aged 19+ lasting up to 16 weeks, at Level 2 and above, in skills areas that are in demand by employers. The programme supports employers by working with training providers to either upskill existing staff or train individuals ready to progress into employment with them.</w:t>
      </w:r>
    </w:p>
    <w:p w14:paraId="6E7AEDAC" w14:textId="77777777" w:rsidR="00263A75" w:rsidRDefault="00263A75" w:rsidP="00263A75">
      <w:r>
        <w:t>Somerset Council, in partnership with Dorset Council and Bournemouth, Christchurch and Poole Council, has secured £1.5 million for Wave 7 delivery in 2026/27. This funding will support up to 400 learners across a range of sectors, including Early Years, AI, Construction, Leadership and Management, Engineering, Green Skills, and Care. This represents a significant reduction in funding compared to Wave 6, which totalled £4.7 million and supported over 1,000 learners across the area. Importantly, this reduction is not a reflection of demand, need, or programme performance. Instead, it is the result of a national allocation methodology based on delivery levels during an earlier phase of the programme (Wave 5), when the area was still ramping up to the higher levels of delivery now being achieved.</w:t>
      </w:r>
    </w:p>
    <w:p w14:paraId="7CFCD977" w14:textId="16E20BA9" w:rsidR="00263A75" w:rsidRDefault="00263A75" w:rsidP="00263A75">
      <w:r>
        <w:t>In addition, the Council continues to deliver Wave 6, where outcomes have been strong—over 90% of individuals who have completed training have either secured employment or progressed into enhanced roles. To date, at least 150 employers have benefited from the programme, either through workforce development via Skills Bootcamps or by recruiting programme graduates.</w:t>
      </w:r>
    </w:p>
    <w:p w14:paraId="768E7329" w14:textId="536D51A8" w:rsidR="006C57A2" w:rsidRPr="00097FEE" w:rsidRDefault="00263A75" w:rsidP="00263A75">
      <w:r>
        <w:t>The wraparound support service, first introduced in Wave 4, continues to be highly effective and is a key factor in the ongoing success and growth of the Skills Bootcamp programme.</w:t>
      </w:r>
    </w:p>
    <w:p w14:paraId="51E4D83D" w14:textId="026BDB41" w:rsidR="006C57A2" w:rsidRPr="00A15607" w:rsidRDefault="006C57A2" w:rsidP="006C57A2">
      <w:pPr>
        <w:rPr>
          <w:i/>
          <w:iCs/>
        </w:rPr>
      </w:pPr>
      <w:r>
        <w:rPr>
          <w:b/>
          <w:bCs/>
          <w:i/>
          <w:iCs/>
        </w:rPr>
        <w:t>Bootcamp</w:t>
      </w:r>
      <w:r w:rsidRPr="00A15607">
        <w:rPr>
          <w:b/>
          <w:bCs/>
          <w:i/>
          <w:iCs/>
        </w:rPr>
        <w:t xml:space="preserve"> Case Study</w:t>
      </w:r>
    </w:p>
    <w:p w14:paraId="53488F2D" w14:textId="22724A71" w:rsidR="006C57A2" w:rsidRPr="000F3649" w:rsidRDefault="006C57A2" w:rsidP="00C8207B">
      <w:pPr>
        <w:pStyle w:val="IntenseQuote"/>
        <w:rPr>
          <w:i w:val="0"/>
          <w:iCs w:val="0"/>
          <w:color w:val="006072"/>
        </w:rPr>
      </w:pPr>
      <w:r w:rsidRPr="000F3649">
        <w:rPr>
          <w:color w:val="006072"/>
        </w:rPr>
        <w:t>Turning Rejection into Opportunity</w:t>
      </w:r>
    </w:p>
    <w:p w14:paraId="21A98438" w14:textId="39F74906" w:rsidR="006C57A2" w:rsidRPr="000F3649" w:rsidRDefault="006C57A2" w:rsidP="00C8207B">
      <w:pPr>
        <w:pStyle w:val="IntenseQuote"/>
        <w:rPr>
          <w:i w:val="0"/>
          <w:iCs w:val="0"/>
          <w:color w:val="006072"/>
        </w:rPr>
      </w:pPr>
      <w:r w:rsidRPr="000F3649">
        <w:rPr>
          <w:color w:val="006072"/>
        </w:rPr>
        <w:t>Having sent out numerous job applications, completed three interviews and one internship at the Bristol Old Vic Theatre and still not landing a job in Digital Marketing, I knew I had to do something different in my attempt to</w:t>
      </w:r>
      <w:r w:rsidR="00B86B9A">
        <w:rPr>
          <w:color w:val="006072"/>
        </w:rPr>
        <w:t xml:space="preserve"> </w:t>
      </w:r>
      <w:r w:rsidRPr="000F3649">
        <w:rPr>
          <w:color w:val="006072"/>
        </w:rPr>
        <w:t>change career direction.</w:t>
      </w:r>
    </w:p>
    <w:p w14:paraId="7F422E22" w14:textId="7AF69ED4" w:rsidR="006C57A2" w:rsidRPr="000F3649" w:rsidRDefault="006C57A2" w:rsidP="00C8207B">
      <w:pPr>
        <w:pStyle w:val="IntenseQuote"/>
        <w:rPr>
          <w:i w:val="0"/>
          <w:iCs w:val="0"/>
          <w:color w:val="006072"/>
        </w:rPr>
      </w:pPr>
      <w:r w:rsidRPr="000F3649">
        <w:rPr>
          <w:color w:val="006072"/>
        </w:rPr>
        <w:t xml:space="preserve">I had no formal training in the industry and minimal experience, having spent the previous seven years working in Education and Childcare. It was proving tricky to shift lanes. Whilst trying to juggle </w:t>
      </w:r>
      <w:r w:rsidRPr="000F3649">
        <w:rPr>
          <w:color w:val="006072"/>
        </w:rPr>
        <w:lastRenderedPageBreak/>
        <w:t>bills, I felt like my training options were limited. I needed a</w:t>
      </w:r>
      <w:r w:rsidR="00645D97">
        <w:rPr>
          <w:color w:val="006072"/>
        </w:rPr>
        <w:t xml:space="preserve"> </w:t>
      </w:r>
      <w:r w:rsidRPr="000F3649">
        <w:rPr>
          <w:color w:val="006072"/>
        </w:rPr>
        <w:t>quick, local, affordable training solution</w:t>
      </w:r>
      <w:r w:rsidR="00645D97">
        <w:rPr>
          <w:color w:val="006072"/>
        </w:rPr>
        <w:t xml:space="preserve"> </w:t>
      </w:r>
      <w:r w:rsidRPr="000F3649">
        <w:rPr>
          <w:color w:val="006072"/>
        </w:rPr>
        <w:t>to develop the skills employers wanted and get my foot in the door – it sounded unlikely, but after a quick Google search, I discovered</w:t>
      </w:r>
      <w:r w:rsidR="00E51BEE">
        <w:rPr>
          <w:color w:val="006072"/>
        </w:rPr>
        <w:t xml:space="preserve"> </w:t>
      </w:r>
      <w:r w:rsidRPr="000F3649">
        <w:rPr>
          <w:color w:val="006072"/>
        </w:rPr>
        <w:t>Skills Bootcamps.</w:t>
      </w:r>
    </w:p>
    <w:p w14:paraId="28F0CDBB" w14:textId="77777777" w:rsidR="006C57A2" w:rsidRPr="000F3649" w:rsidRDefault="006C57A2" w:rsidP="00C8207B">
      <w:pPr>
        <w:pStyle w:val="IntenseQuote"/>
        <w:rPr>
          <w:i w:val="0"/>
          <w:iCs w:val="0"/>
          <w:color w:val="006072"/>
        </w:rPr>
      </w:pPr>
      <w:r w:rsidRPr="000F3649">
        <w:rPr>
          <w:color w:val="006072"/>
        </w:rPr>
        <w:t>The Turning Point</w:t>
      </w:r>
    </w:p>
    <w:p w14:paraId="391150AE" w14:textId="6213FEAB" w:rsidR="006C57A2" w:rsidRPr="000F3649" w:rsidRDefault="006C57A2" w:rsidP="00C8207B">
      <w:pPr>
        <w:pStyle w:val="IntenseQuote"/>
        <w:rPr>
          <w:i w:val="0"/>
          <w:iCs w:val="0"/>
          <w:color w:val="006072"/>
        </w:rPr>
      </w:pPr>
      <w:r w:rsidRPr="000F3649">
        <w:rPr>
          <w:color w:val="006072"/>
        </w:rPr>
        <w:t>The course I enrolled in was a 60-hour in-person Skills Bootcamp in</w:t>
      </w:r>
      <w:r w:rsidR="00CE3185">
        <w:rPr>
          <w:color w:val="006072"/>
        </w:rPr>
        <w:t xml:space="preserve"> </w:t>
      </w:r>
      <w:r w:rsidRPr="000F3649">
        <w:rPr>
          <w:color w:val="006072"/>
        </w:rPr>
        <w:t>Digital Marketing, taking place every Friday. The enrolment process was quick, and before long, I was back in a classroom with other eager learners. The course wasn’t what I expected at all – the content was relevant and practical, focused on real-world tasks and interview preparation rather than theory I’d never use. It also perfectly filled in the gaps of knowledge I lacked in my previous interviews.</w:t>
      </w:r>
    </w:p>
    <w:p w14:paraId="68510391" w14:textId="50BF43FC" w:rsidR="006C57A2" w:rsidRPr="000F3649" w:rsidRDefault="006C57A2" w:rsidP="00C8207B">
      <w:pPr>
        <w:pStyle w:val="IntenseQuote"/>
        <w:rPr>
          <w:i w:val="0"/>
          <w:iCs w:val="0"/>
          <w:color w:val="006072"/>
        </w:rPr>
      </w:pPr>
      <w:r w:rsidRPr="000F3649">
        <w:rPr>
          <w:color w:val="006072"/>
        </w:rPr>
        <w:t>Not only was the course content spot-on, but the learning environment was incredibly supportive. My tutor was passionate and attentive, and my fellow course mates were friendly and just as determined as I was.</w:t>
      </w:r>
    </w:p>
    <w:p w14:paraId="0702C226" w14:textId="10497ED8" w:rsidR="006C57A2" w:rsidRPr="004128E1" w:rsidRDefault="006C57A2" w:rsidP="00C8207B">
      <w:pPr>
        <w:pStyle w:val="IntenseQuote"/>
        <w:rPr>
          <w:color w:val="006072"/>
        </w:rPr>
      </w:pPr>
      <w:r w:rsidRPr="000F3649">
        <w:rPr>
          <w:color w:val="006072"/>
        </w:rPr>
        <w:t xml:space="preserve">The support didn’t stop in the classroom. With the help and guidance from </w:t>
      </w:r>
      <w:r w:rsidR="00470FD6" w:rsidRPr="004128E1">
        <w:rPr>
          <w:color w:val="006072"/>
        </w:rPr>
        <w:t>the</w:t>
      </w:r>
      <w:r w:rsidRPr="004128E1">
        <w:rPr>
          <w:color w:val="006072"/>
        </w:rPr>
        <w:t xml:space="preserve"> wrap-around services, I completely rewrote my CV and was offered an interview as a Media and Marketing Officer at the Dorset and Somerset Training Providers Network. For the first time in years, I entered an interview feeling invigorated, well-prepared and confident. It went very well, and whilst walking back to my car in the car park I received the call:</w:t>
      </w:r>
      <w:r w:rsidR="000A3A11">
        <w:rPr>
          <w:color w:val="006072"/>
        </w:rPr>
        <w:t xml:space="preserve"> </w:t>
      </w:r>
      <w:r w:rsidRPr="004128E1">
        <w:rPr>
          <w:color w:val="006072"/>
        </w:rPr>
        <w:t>I got the job!</w:t>
      </w:r>
    </w:p>
    <w:p w14:paraId="0FDED192" w14:textId="77777777" w:rsidR="006C57A2" w:rsidRPr="000F3649" w:rsidRDefault="006C57A2" w:rsidP="00C8207B">
      <w:pPr>
        <w:pStyle w:val="IntenseQuote"/>
        <w:rPr>
          <w:i w:val="0"/>
          <w:iCs w:val="0"/>
          <w:color w:val="006072"/>
        </w:rPr>
      </w:pPr>
      <w:r w:rsidRPr="000F3649">
        <w:rPr>
          <w:color w:val="006072"/>
        </w:rPr>
        <w:t>The Impact</w:t>
      </w:r>
    </w:p>
    <w:p w14:paraId="721A967E" w14:textId="2DC36548" w:rsidR="006C57A2" w:rsidRPr="000F3649" w:rsidRDefault="006C57A2" w:rsidP="00C8207B">
      <w:pPr>
        <w:pStyle w:val="IntenseQuote"/>
        <w:rPr>
          <w:i w:val="0"/>
          <w:iCs w:val="0"/>
          <w:color w:val="006072"/>
        </w:rPr>
      </w:pPr>
      <w:r w:rsidRPr="000F3649">
        <w:rPr>
          <w:color w:val="006072"/>
        </w:rPr>
        <w:t>A year later, my supportive new employer suggested I attend another Skills Bootcamp – this time, in</w:t>
      </w:r>
      <w:r w:rsidR="000A3A11">
        <w:rPr>
          <w:color w:val="006072"/>
        </w:rPr>
        <w:t xml:space="preserve"> </w:t>
      </w:r>
      <w:r w:rsidRPr="000F3649">
        <w:rPr>
          <w:color w:val="006072"/>
        </w:rPr>
        <w:t>Generative AI for Business. The skills I’ve learned helped me get a</w:t>
      </w:r>
      <w:r w:rsidR="007E26F9">
        <w:rPr>
          <w:color w:val="006072"/>
        </w:rPr>
        <w:t xml:space="preserve"> </w:t>
      </w:r>
      <w:r w:rsidRPr="000F3649">
        <w:rPr>
          <w:color w:val="006072"/>
        </w:rPr>
        <w:t>promotion, a pay rise, and even freelance opportunities on the side.</w:t>
      </w:r>
      <w:r w:rsidR="007E26F9">
        <w:rPr>
          <w:color w:val="006072"/>
        </w:rPr>
        <w:t xml:space="preserve"> </w:t>
      </w:r>
      <w:r w:rsidRPr="000F3649">
        <w:rPr>
          <w:color w:val="006072"/>
        </w:rPr>
        <w:t>For the first time since adulthood, I now feel valued and empowered, ready to take on challenges I didn’t think were possible. Better still, I’ve been able to save enough for a house deposit, a huge step forward that I never thought possible just a few years ago.</w:t>
      </w:r>
    </w:p>
    <w:p w14:paraId="610C9607" w14:textId="77777777" w:rsidR="006C57A2" w:rsidRPr="000F3649" w:rsidRDefault="006C57A2" w:rsidP="00C8207B">
      <w:pPr>
        <w:pStyle w:val="IntenseQuote"/>
        <w:rPr>
          <w:i w:val="0"/>
          <w:iCs w:val="0"/>
          <w:color w:val="006072"/>
        </w:rPr>
      </w:pPr>
      <w:r w:rsidRPr="000F3649">
        <w:rPr>
          <w:color w:val="006072"/>
        </w:rPr>
        <w:t>Zoe Vearncombe</w:t>
      </w:r>
      <w:r w:rsidRPr="000F3649">
        <w:rPr>
          <w:i w:val="0"/>
          <w:iCs w:val="0"/>
          <w:color w:val="006072"/>
        </w:rPr>
        <w:br/>
        <w:t>Media and Marketing Officer at Dorset and Somerset Training Providers Network (DSTPN)</w:t>
      </w:r>
    </w:p>
    <w:p w14:paraId="5C437C6D" w14:textId="77777777" w:rsidR="00E06CA4" w:rsidRDefault="00E06CA4" w:rsidP="00145C8B">
      <w:pPr>
        <w:rPr>
          <w:rFonts w:ascii="Calibri" w:hAnsi="Calibri" w:cs="Calibri"/>
        </w:rPr>
      </w:pPr>
    </w:p>
    <w:p w14:paraId="664A53CC" w14:textId="1E4C2370" w:rsidR="001C0383" w:rsidRDefault="00440592" w:rsidP="00C724BF">
      <w:r>
        <w:br w:type="page"/>
      </w:r>
    </w:p>
    <w:p w14:paraId="3EDFD35F" w14:textId="618C8154" w:rsidR="008D2A6F" w:rsidRDefault="008D2A6F" w:rsidP="00440592">
      <w:pPr>
        <w:pStyle w:val="Heading1"/>
      </w:pPr>
      <w:r>
        <w:lastRenderedPageBreak/>
        <w:t>Contribution to National, Regional and Local Priorities</w:t>
      </w:r>
    </w:p>
    <w:p w14:paraId="2F2D898C" w14:textId="65465232" w:rsidR="00541474" w:rsidRDefault="008D2A6F">
      <w:r>
        <w:t>The table below represents</w:t>
      </w:r>
      <w:r w:rsidR="002336E0">
        <w:t xml:space="preserve"> </w:t>
      </w:r>
      <w:r w:rsidR="002336E0" w:rsidRPr="00FA4677">
        <w:t xml:space="preserve">our </w:t>
      </w:r>
      <w:r w:rsidR="00347B02">
        <w:t xml:space="preserve">CL </w:t>
      </w:r>
      <w:r w:rsidR="00A3009C">
        <w:t>Intentions and</w:t>
      </w:r>
      <w:r w:rsidR="002336E0">
        <w:t xml:space="preserve"> how they align to national and regional priorities:</w:t>
      </w:r>
    </w:p>
    <w:tbl>
      <w:tblPr>
        <w:tblStyle w:val="TableGrid"/>
        <w:tblW w:w="50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1942"/>
        <w:gridCol w:w="4069"/>
        <w:gridCol w:w="3005"/>
      </w:tblGrid>
      <w:tr w:rsidR="00364E2F" w:rsidRPr="003C1706" w14:paraId="75859C1E" w14:textId="77777777" w:rsidTr="00A20AE4">
        <w:trPr>
          <w:tblHeader/>
        </w:trPr>
        <w:tc>
          <w:tcPr>
            <w:tcW w:w="1942" w:type="dxa"/>
          </w:tcPr>
          <w:p w14:paraId="22A729C4" w14:textId="77777777" w:rsidR="00C7046E" w:rsidRPr="003C1706" w:rsidRDefault="00C7046E" w:rsidP="00E3388D">
            <w:pPr>
              <w:rPr>
                <w:color w:val="006666"/>
              </w:rPr>
            </w:pPr>
            <w:r>
              <w:rPr>
                <w:color w:val="006666"/>
              </w:rPr>
              <w:t>Aims and Objectives</w:t>
            </w:r>
          </w:p>
        </w:tc>
        <w:tc>
          <w:tcPr>
            <w:tcW w:w="4069" w:type="dxa"/>
          </w:tcPr>
          <w:p w14:paraId="01FA1B93" w14:textId="77777777" w:rsidR="00C7046E" w:rsidRPr="003C1706" w:rsidRDefault="00C7046E" w:rsidP="00E3388D">
            <w:pPr>
              <w:rPr>
                <w:color w:val="006666"/>
              </w:rPr>
            </w:pPr>
            <w:r w:rsidRPr="003C1706">
              <w:rPr>
                <w:color w:val="006666"/>
              </w:rPr>
              <w:t>Impact and/or contribution towards, national, regional and local priorities for learning and skills</w:t>
            </w:r>
          </w:p>
        </w:tc>
        <w:tc>
          <w:tcPr>
            <w:tcW w:w="3005" w:type="dxa"/>
          </w:tcPr>
          <w:p w14:paraId="730081EF" w14:textId="77777777" w:rsidR="00C7046E" w:rsidRPr="003C1706" w:rsidRDefault="00C7046E" w:rsidP="00E3388D">
            <w:pPr>
              <w:rPr>
                <w:color w:val="006666"/>
              </w:rPr>
            </w:pPr>
            <w:r w:rsidRPr="003C1706">
              <w:rPr>
                <w:color w:val="006666"/>
              </w:rPr>
              <w:t>Priorities impacted and reason for objective</w:t>
            </w:r>
          </w:p>
        </w:tc>
      </w:tr>
      <w:tr w:rsidR="00364E2F" w:rsidRPr="00FA4677" w14:paraId="28D2DEB3" w14:textId="77777777" w:rsidTr="00A20AE4">
        <w:tc>
          <w:tcPr>
            <w:tcW w:w="1942" w:type="dxa"/>
          </w:tcPr>
          <w:p w14:paraId="21C32A34" w14:textId="77777777" w:rsidR="00C7046E" w:rsidRPr="00FA4677" w:rsidRDefault="00C7046E" w:rsidP="00E3388D">
            <w:r w:rsidRPr="00FA4677">
              <w:t>Enrich the stability, prosperity, and social cohesion of our communities.</w:t>
            </w:r>
          </w:p>
          <w:p w14:paraId="5736D7BE" w14:textId="77777777" w:rsidR="00C7046E" w:rsidRPr="00FA4677" w:rsidRDefault="00C7046E" w:rsidP="00E3388D"/>
        </w:tc>
        <w:tc>
          <w:tcPr>
            <w:tcW w:w="4069" w:type="dxa"/>
          </w:tcPr>
          <w:p w14:paraId="5CA8D7CA" w14:textId="77777777" w:rsidR="00C8548A" w:rsidRPr="00A40CDE" w:rsidRDefault="00C8548A" w:rsidP="00F643D0">
            <w:pPr>
              <w:spacing w:after="160" w:line="259" w:lineRule="auto"/>
            </w:pPr>
            <w:r w:rsidRPr="00A40CDE">
              <w:t>Target learners furthest from education, training and employment, including parents and carers, to positively influence children’s outcomes and aspirations and help break intergenerational cycles of worklessness and low skills.</w:t>
            </w:r>
          </w:p>
          <w:p w14:paraId="1BDA8DBC" w14:textId="097E6C22" w:rsidR="00D74C63" w:rsidRPr="00685D79" w:rsidRDefault="00C8548A" w:rsidP="00F643D0">
            <w:pPr>
              <w:spacing w:after="160" w:line="259" w:lineRule="auto"/>
            </w:pPr>
            <w:r w:rsidRPr="00685D79">
              <w:t xml:space="preserve">Increase Community Learning provision in outreach venues, engaging at least </w:t>
            </w:r>
            <w:r w:rsidRPr="00E64C98">
              <w:t>25% of learners from the 20% most deprived neighbourhoods</w:t>
            </w:r>
            <w:r w:rsidRPr="00685D79">
              <w:t xml:space="preserve"> and </w:t>
            </w:r>
            <w:r w:rsidRPr="00E64C98">
              <w:t>30% from rural areas</w:t>
            </w:r>
            <w:r w:rsidRPr="00685D79">
              <w:t xml:space="preserve"> across Somerset.</w:t>
            </w:r>
          </w:p>
          <w:p w14:paraId="31186935" w14:textId="77777777" w:rsidR="00C8548A" w:rsidRPr="00A40CDE" w:rsidRDefault="00C8548A" w:rsidP="00F643D0">
            <w:pPr>
              <w:spacing w:after="160" w:line="259" w:lineRule="auto"/>
            </w:pPr>
            <w:r w:rsidRPr="00685D79">
              <w:t xml:space="preserve">Support the integration of refugees, asylum seekers, ethnic minority communities and Ukrainian guests through targeted </w:t>
            </w:r>
            <w:r w:rsidRPr="00E64C98">
              <w:t>ESOL and preparation for employment programmes</w:t>
            </w:r>
            <w:r w:rsidRPr="00685D79">
              <w:t>, delivered in partnership with employment, health</w:t>
            </w:r>
            <w:r w:rsidRPr="00A40CDE">
              <w:t>, early help and voluntary sector services, including Charis Welcome Hubs, the Council’s Displaced People Service and Thrive.</w:t>
            </w:r>
          </w:p>
          <w:p w14:paraId="2E64D7A1" w14:textId="77777777" w:rsidR="003D4555" w:rsidRDefault="003D4555" w:rsidP="00E3388D"/>
          <w:p w14:paraId="5FE16E60" w14:textId="77777777" w:rsidR="003D4555" w:rsidRDefault="003D4555" w:rsidP="00E3388D"/>
          <w:p w14:paraId="4B042CC6" w14:textId="0282ECFF" w:rsidR="007F3519" w:rsidRPr="00FA4677" w:rsidRDefault="007F3519" w:rsidP="00176046"/>
        </w:tc>
        <w:tc>
          <w:tcPr>
            <w:tcW w:w="3005" w:type="dxa"/>
          </w:tcPr>
          <w:p w14:paraId="4648A39F" w14:textId="77777777" w:rsidR="00D74C63" w:rsidRPr="00A40CDE" w:rsidRDefault="00D74C63" w:rsidP="00F643D0">
            <w:pPr>
              <w:spacing w:after="160" w:line="259" w:lineRule="auto"/>
            </w:pPr>
            <w:r w:rsidRPr="00A40CDE">
              <w:t xml:space="preserve">Supports </w:t>
            </w:r>
            <w:r w:rsidRPr="00A40CDE">
              <w:rPr>
                <w:i/>
                <w:iCs/>
              </w:rPr>
              <w:t>Get Britain Working</w:t>
            </w:r>
            <w:r w:rsidRPr="00A40CDE">
              <w:t xml:space="preserve"> priorities by levelling up opportunity and tackling entrenched disadvantage.</w:t>
            </w:r>
          </w:p>
          <w:p w14:paraId="582FCEF5" w14:textId="77777777" w:rsidR="001210D9" w:rsidRDefault="001210D9" w:rsidP="00D74C63">
            <w:pPr>
              <w:spacing w:after="160" w:line="259" w:lineRule="auto"/>
              <w:ind w:left="360"/>
            </w:pPr>
          </w:p>
          <w:p w14:paraId="498A616C" w14:textId="18B44E62" w:rsidR="00D74C63" w:rsidRDefault="00D74C63" w:rsidP="00F643D0">
            <w:pPr>
              <w:spacing w:after="160" w:line="259" w:lineRule="auto"/>
            </w:pPr>
            <w:r w:rsidRPr="00A40CDE">
              <w:t>Contributes to national priorities for lifelong learning by strengthening core skills and providing accessible progression routes.</w:t>
            </w:r>
          </w:p>
          <w:p w14:paraId="5455E732" w14:textId="7DFF631E" w:rsidR="00D74C63" w:rsidRPr="00A40CDE" w:rsidRDefault="00D74C63" w:rsidP="00F643D0">
            <w:pPr>
              <w:spacing w:after="160" w:line="259" w:lineRule="auto"/>
            </w:pPr>
            <w:r w:rsidRPr="00A40CDE">
              <w:t>Responds to national and regional labour market needs while supporting the Council’s ambition for a fairer, more inclusive Somerset and delivering place</w:t>
            </w:r>
            <w:r w:rsidRPr="00A40CDE">
              <w:noBreakHyphen/>
              <w:t>based, joined</w:t>
            </w:r>
            <w:r w:rsidRPr="00A40CDE">
              <w:noBreakHyphen/>
              <w:t>up solutions.</w:t>
            </w:r>
          </w:p>
          <w:p w14:paraId="0304233A" w14:textId="77777777" w:rsidR="003D4555" w:rsidRDefault="003D4555" w:rsidP="00C8475D"/>
          <w:p w14:paraId="2981E844" w14:textId="77777777" w:rsidR="003D4555" w:rsidRDefault="003D4555" w:rsidP="00C8475D"/>
          <w:p w14:paraId="72DC4BD7" w14:textId="77777777" w:rsidR="003D4555" w:rsidRDefault="003D4555" w:rsidP="00C8475D"/>
          <w:p w14:paraId="780964FF" w14:textId="77777777" w:rsidR="003D4555" w:rsidRDefault="003D4555" w:rsidP="00C8475D"/>
          <w:p w14:paraId="5DE2EFC0" w14:textId="77777777" w:rsidR="003D4555" w:rsidRDefault="003D4555" w:rsidP="00C8475D"/>
          <w:p w14:paraId="3A1AF56A" w14:textId="77777777" w:rsidR="003D4555" w:rsidRDefault="003D4555" w:rsidP="00C8475D"/>
          <w:p w14:paraId="09F3ABB5" w14:textId="77777777" w:rsidR="003D4555" w:rsidRDefault="003D4555" w:rsidP="00C8475D"/>
          <w:p w14:paraId="2A0B4EA7" w14:textId="77777777" w:rsidR="003D4555" w:rsidRDefault="003D4555" w:rsidP="00C8475D"/>
          <w:p w14:paraId="23D85391" w14:textId="77777777" w:rsidR="003D4555" w:rsidRDefault="003D4555" w:rsidP="00C8475D"/>
          <w:p w14:paraId="5EDD767E" w14:textId="77777777" w:rsidR="003D4555" w:rsidRDefault="003D4555" w:rsidP="00C8475D"/>
          <w:p w14:paraId="33165A91" w14:textId="77777777" w:rsidR="003D4555" w:rsidRDefault="003D4555" w:rsidP="00C8475D"/>
          <w:p w14:paraId="5C31016A" w14:textId="77777777" w:rsidR="003D4555" w:rsidRDefault="003D4555" w:rsidP="00C8475D"/>
          <w:p w14:paraId="0C7785A8" w14:textId="77777777" w:rsidR="003D4555" w:rsidRDefault="003D4555" w:rsidP="00C8475D"/>
          <w:p w14:paraId="593C591F" w14:textId="77777777" w:rsidR="003D4555" w:rsidRDefault="003D4555" w:rsidP="00C8475D"/>
          <w:p w14:paraId="1056A45C" w14:textId="77777777" w:rsidR="003D4555" w:rsidRDefault="003D4555" w:rsidP="00C8475D"/>
          <w:p w14:paraId="09CF938A" w14:textId="77777777" w:rsidR="003D4555" w:rsidRDefault="003D4555" w:rsidP="00C8475D"/>
          <w:p w14:paraId="0CAD0904" w14:textId="77777777" w:rsidR="003D4555" w:rsidRDefault="003D4555" w:rsidP="00C8475D"/>
          <w:p w14:paraId="563801D1" w14:textId="77777777" w:rsidR="003D4555" w:rsidRDefault="003D4555" w:rsidP="00C8475D"/>
          <w:p w14:paraId="543642E3" w14:textId="77777777" w:rsidR="003D4555" w:rsidRDefault="003D4555" w:rsidP="00C8475D"/>
          <w:p w14:paraId="5F9449E6" w14:textId="77777777" w:rsidR="003D4555" w:rsidRDefault="003D4555" w:rsidP="00C8475D"/>
          <w:p w14:paraId="7DCCF08D" w14:textId="77777777" w:rsidR="003D4555" w:rsidRDefault="003D4555" w:rsidP="00C8475D"/>
          <w:p w14:paraId="278AB67D" w14:textId="77777777" w:rsidR="003D4555" w:rsidRDefault="003D4555" w:rsidP="00C8475D"/>
          <w:p w14:paraId="36A0D730" w14:textId="77777777" w:rsidR="003D4555" w:rsidRDefault="003D4555" w:rsidP="00C8475D"/>
          <w:p w14:paraId="7ED6608E" w14:textId="3CEAACBF" w:rsidR="000A0CA2" w:rsidRPr="000A0CA2" w:rsidRDefault="00C61AE2" w:rsidP="000A0CA2">
            <w:r w:rsidRPr="00013A79">
              <w:br/>
            </w:r>
          </w:p>
          <w:p w14:paraId="782B1BB5" w14:textId="25E604DA" w:rsidR="00C7046E" w:rsidRPr="00067C0D" w:rsidRDefault="00C7046E" w:rsidP="00502B92"/>
        </w:tc>
      </w:tr>
      <w:tr w:rsidR="00364E2F" w:rsidRPr="00FA4677" w14:paraId="2FAEF2BD" w14:textId="77777777" w:rsidTr="00A20AE4">
        <w:tc>
          <w:tcPr>
            <w:tcW w:w="1942" w:type="dxa"/>
          </w:tcPr>
          <w:p w14:paraId="3CB63AE4" w14:textId="77777777" w:rsidR="00C7046E" w:rsidRPr="00FA4677" w:rsidRDefault="00C7046E" w:rsidP="00E3388D">
            <w:r w:rsidRPr="00FA4677">
              <w:lastRenderedPageBreak/>
              <w:t xml:space="preserve">Empower the personal responsibility of individuals to become independent, healthy and maintain their own social well-being. </w:t>
            </w:r>
          </w:p>
          <w:p w14:paraId="35FE09B5" w14:textId="77777777" w:rsidR="00C7046E" w:rsidRPr="00FA4677" w:rsidRDefault="00C7046E" w:rsidP="00E3388D"/>
        </w:tc>
        <w:tc>
          <w:tcPr>
            <w:tcW w:w="4069" w:type="dxa"/>
          </w:tcPr>
          <w:p w14:paraId="421651D2" w14:textId="47B5B185" w:rsidR="00B72C1E" w:rsidRPr="00685D79" w:rsidRDefault="00B72C1E" w:rsidP="00F643D0">
            <w:pPr>
              <w:spacing w:after="160" w:line="259" w:lineRule="auto"/>
            </w:pPr>
            <w:r w:rsidRPr="00685D79">
              <w:t>Improve digital inclusion by enabling residents to access information, services and support through digital skills and technology courses.</w:t>
            </w:r>
          </w:p>
          <w:p w14:paraId="6D4DAF8A" w14:textId="0183D51E" w:rsidR="00B72C1E" w:rsidRPr="00685D79" w:rsidRDefault="00B72C1E" w:rsidP="00F643D0">
            <w:pPr>
              <w:spacing w:after="160" w:line="259" w:lineRule="auto"/>
            </w:pPr>
            <w:r w:rsidRPr="00685D79">
              <w:t>Support financial capability and independence, helping residents make informed decisions and reduce cycles of debt, poor mental health and housing instability.</w:t>
            </w:r>
          </w:p>
          <w:p w14:paraId="5854418F" w14:textId="77777777" w:rsidR="00B72C1E" w:rsidRPr="00685D79" w:rsidRDefault="00B72C1E" w:rsidP="00F643D0">
            <w:pPr>
              <w:spacing w:after="160" w:line="259" w:lineRule="auto"/>
            </w:pPr>
            <w:r w:rsidRPr="00685D79">
              <w:t xml:space="preserve">Actively contribute to the </w:t>
            </w:r>
            <w:r w:rsidRPr="00E64C98">
              <w:t>Connect to Work (C2W)</w:t>
            </w:r>
            <w:r w:rsidRPr="00685D79">
              <w:t xml:space="preserve"> programme to reduce economic inactivity and increase employment across Somerset.</w:t>
            </w:r>
          </w:p>
          <w:p w14:paraId="5E3811DC" w14:textId="021D347B" w:rsidR="00552751" w:rsidRPr="00685D79" w:rsidRDefault="00552751" w:rsidP="00E3388D"/>
        </w:tc>
        <w:tc>
          <w:tcPr>
            <w:tcW w:w="3005" w:type="dxa"/>
          </w:tcPr>
          <w:p w14:paraId="24EC90FC" w14:textId="77777777" w:rsidR="00EB4E25" w:rsidRPr="00A40CDE" w:rsidRDefault="00EB4E25" w:rsidP="00E64C98">
            <w:pPr>
              <w:spacing w:after="160" w:line="259" w:lineRule="auto"/>
            </w:pPr>
            <w:r w:rsidRPr="00A40CDE">
              <w:t>Aligns with national, regional (LSIP) and Council Plan priorities to help residents live fulfilling, independent lives and reduce reliance on public services.</w:t>
            </w:r>
          </w:p>
          <w:p w14:paraId="2282E0E0" w14:textId="77777777" w:rsidR="00EB4E25" w:rsidRPr="00A40CDE" w:rsidRDefault="00EB4E25" w:rsidP="00E64C98">
            <w:pPr>
              <w:spacing w:after="160" w:line="259" w:lineRule="auto"/>
            </w:pPr>
            <w:r w:rsidRPr="00A40CDE">
              <w:t>Supports national priorities to improve numeracy and financial resilience, driving economic growth and progression.</w:t>
            </w:r>
          </w:p>
          <w:p w14:paraId="41DF5439" w14:textId="11F9B63D" w:rsidR="006A147C" w:rsidRPr="00FA4677" w:rsidRDefault="00EB4E25" w:rsidP="00EB4E25">
            <w:r w:rsidRPr="00A40CDE">
              <w:t xml:space="preserve">Contributes directly to </w:t>
            </w:r>
            <w:r w:rsidRPr="00A40CDE">
              <w:rPr>
                <w:i/>
                <w:iCs/>
              </w:rPr>
              <w:t>Get Britain Working</w:t>
            </w:r>
            <w:r w:rsidRPr="00A40CDE">
              <w:t xml:space="preserve">, </w:t>
            </w:r>
            <w:r w:rsidRPr="00A40CDE">
              <w:rPr>
                <w:i/>
                <w:iCs/>
              </w:rPr>
              <w:t>Get Somerset Working</w:t>
            </w:r>
            <w:r w:rsidRPr="00A40CDE">
              <w:t xml:space="preserve">, and the Connect to Work delivery plan to reduce inactivity and move Somerset towards an </w:t>
            </w:r>
            <w:r w:rsidRPr="00E64C98">
              <w:t>80% employment rate</w:t>
            </w:r>
          </w:p>
        </w:tc>
      </w:tr>
      <w:tr w:rsidR="00364E2F" w:rsidRPr="00FA4677" w14:paraId="7061A1B0" w14:textId="77777777" w:rsidTr="00A20AE4">
        <w:tc>
          <w:tcPr>
            <w:tcW w:w="1942" w:type="dxa"/>
          </w:tcPr>
          <w:p w14:paraId="65A302F1" w14:textId="77777777" w:rsidR="00C7046E" w:rsidRPr="00FA4677" w:rsidRDefault="00C7046E" w:rsidP="00E3388D">
            <w:r w:rsidRPr="00FA4677">
              <w:t>Increase social mobility and aspirations based on an ethos of lifelong learning.</w:t>
            </w:r>
          </w:p>
          <w:p w14:paraId="39B4BFED" w14:textId="77777777" w:rsidR="00C7046E" w:rsidRPr="00FA4677" w:rsidRDefault="00C7046E" w:rsidP="00E3388D"/>
        </w:tc>
        <w:tc>
          <w:tcPr>
            <w:tcW w:w="4069" w:type="dxa"/>
          </w:tcPr>
          <w:p w14:paraId="3FD47342" w14:textId="77777777" w:rsidR="00F93386" w:rsidRPr="00685D79" w:rsidRDefault="00F93386" w:rsidP="00E64C98">
            <w:pPr>
              <w:spacing w:after="160" w:line="259" w:lineRule="auto"/>
            </w:pPr>
            <w:r w:rsidRPr="00685D79">
              <w:t xml:space="preserve">Deliver targeted family and community learning, particularly in </w:t>
            </w:r>
            <w:r w:rsidRPr="00E64C98">
              <w:t>West Somerset</w:t>
            </w:r>
            <w:r w:rsidRPr="00685D79">
              <w:t>, to equip parents and carers to support children’s learning and development.</w:t>
            </w:r>
          </w:p>
          <w:p w14:paraId="7AE3A778" w14:textId="77777777" w:rsidR="006B33C2" w:rsidRPr="006B33C2" w:rsidRDefault="006B33C2" w:rsidP="006B33C2">
            <w:pPr>
              <w:spacing w:after="160" w:line="259" w:lineRule="auto"/>
            </w:pPr>
            <w:r w:rsidRPr="006B33C2">
              <w:t>Improve engagement, build confidence and enhance life chances for learners living in areas of deprivation and low social mobility, including those with Special Educational Needs and Disabilities (SEND)</w:t>
            </w:r>
          </w:p>
          <w:p w14:paraId="149A00F8" w14:textId="77777777" w:rsidR="00F93386" w:rsidRPr="00685D79" w:rsidRDefault="00F93386" w:rsidP="00E64C98">
            <w:pPr>
              <w:spacing w:after="160" w:line="259" w:lineRule="auto"/>
            </w:pPr>
            <w:r w:rsidRPr="00685D79">
              <w:t xml:space="preserve">Provide impartial </w:t>
            </w:r>
            <w:r w:rsidRPr="00E64C98">
              <w:t>Careers Education, Information, Advice and Guidance (CEIAG)</w:t>
            </w:r>
            <w:r w:rsidRPr="00685D79">
              <w:t xml:space="preserve"> and clear referral routes to support informed decision</w:t>
            </w:r>
            <w:r w:rsidRPr="00685D79">
              <w:noBreakHyphen/>
              <w:t>making and progression.</w:t>
            </w:r>
          </w:p>
          <w:p w14:paraId="295EE7E2" w14:textId="77777777" w:rsidR="003A4D4C" w:rsidRPr="00685D79" w:rsidRDefault="003A4D4C" w:rsidP="008413E7"/>
          <w:p w14:paraId="02E861F8" w14:textId="77777777" w:rsidR="003A4D4C" w:rsidRPr="00685D79" w:rsidRDefault="003A4D4C" w:rsidP="008413E7"/>
          <w:p w14:paraId="627F9163" w14:textId="77777777" w:rsidR="003A4D4C" w:rsidRPr="00685D79" w:rsidRDefault="003A4D4C" w:rsidP="008413E7"/>
          <w:p w14:paraId="40D464D5" w14:textId="77777777" w:rsidR="003A4D4C" w:rsidRPr="00685D79" w:rsidRDefault="003A4D4C" w:rsidP="008413E7"/>
          <w:p w14:paraId="4206B60A" w14:textId="77777777" w:rsidR="003A4D4C" w:rsidRPr="00685D79" w:rsidRDefault="003A4D4C" w:rsidP="008413E7"/>
          <w:p w14:paraId="2EF1040F" w14:textId="77777777" w:rsidR="003A4D4C" w:rsidRPr="00685D79" w:rsidRDefault="003A4D4C" w:rsidP="008413E7"/>
          <w:p w14:paraId="52A6AA50" w14:textId="77777777" w:rsidR="003A4D4C" w:rsidRPr="00685D79" w:rsidRDefault="003A4D4C" w:rsidP="008413E7"/>
          <w:p w14:paraId="4B7EFA95" w14:textId="77777777" w:rsidR="003A4D4C" w:rsidRPr="00685D79" w:rsidRDefault="003A4D4C" w:rsidP="008413E7"/>
          <w:p w14:paraId="5202AE22" w14:textId="77777777" w:rsidR="003A4D4C" w:rsidRPr="00685D79" w:rsidRDefault="003A4D4C" w:rsidP="008413E7"/>
          <w:p w14:paraId="068B99E5" w14:textId="39DDED4C" w:rsidR="003A4D4C" w:rsidRPr="00685D79" w:rsidRDefault="003A4D4C" w:rsidP="00685D79"/>
        </w:tc>
        <w:tc>
          <w:tcPr>
            <w:tcW w:w="3005" w:type="dxa"/>
          </w:tcPr>
          <w:p w14:paraId="433D8F81" w14:textId="77777777" w:rsidR="00364E2F" w:rsidRPr="00A40CDE" w:rsidRDefault="00364E2F" w:rsidP="00E64C98">
            <w:pPr>
              <w:spacing w:after="160" w:line="259" w:lineRule="auto"/>
            </w:pPr>
            <w:r w:rsidRPr="00A40CDE">
              <w:t xml:space="preserve">Supports local priorities to improve social mobility in West Somerset and the Somerset Economic Prosperity Strategy </w:t>
            </w:r>
            <w:r w:rsidRPr="00A40CDE">
              <w:rPr>
                <w:i/>
                <w:iCs/>
              </w:rPr>
              <w:t>People</w:t>
            </w:r>
            <w:r w:rsidRPr="00A40CDE">
              <w:t xml:space="preserve"> priority to build an aspirational workforce.</w:t>
            </w:r>
          </w:p>
          <w:p w14:paraId="2BB71FFB" w14:textId="77777777" w:rsidR="00364E2F" w:rsidRPr="00A40CDE" w:rsidRDefault="00364E2F" w:rsidP="00E64C98">
            <w:pPr>
              <w:spacing w:after="160" w:line="259" w:lineRule="auto"/>
            </w:pPr>
            <w:r w:rsidRPr="00A40CDE">
              <w:t>Aligns with national priorities for widening participation and lifelong learning.</w:t>
            </w:r>
          </w:p>
          <w:p w14:paraId="2B52AB0A" w14:textId="77777777" w:rsidR="00364E2F" w:rsidRPr="00A40CDE" w:rsidRDefault="00364E2F" w:rsidP="00E64C98">
            <w:pPr>
              <w:spacing w:after="160" w:line="259" w:lineRule="auto"/>
            </w:pPr>
            <w:r w:rsidRPr="00A40CDE">
              <w:t>Contributes to the transformation and inclusion of Somerset’s most deprived communities.</w:t>
            </w:r>
          </w:p>
          <w:p w14:paraId="1D7863B8" w14:textId="77777777" w:rsidR="00364E2F" w:rsidRPr="00A40CDE" w:rsidRDefault="00364E2F" w:rsidP="00E64C98">
            <w:pPr>
              <w:spacing w:after="160" w:line="259" w:lineRule="auto"/>
            </w:pPr>
            <w:r w:rsidRPr="00A40CDE">
              <w:t xml:space="preserve">Supports </w:t>
            </w:r>
            <w:r w:rsidRPr="00A40CDE">
              <w:rPr>
                <w:i/>
                <w:iCs/>
              </w:rPr>
              <w:t>Get Britain Working</w:t>
            </w:r>
            <w:r w:rsidRPr="00A40CDE">
              <w:t xml:space="preserve"> aims to increase employment, reduce inactivity and enable progression into work.</w:t>
            </w:r>
          </w:p>
          <w:p w14:paraId="3D4738FA" w14:textId="2E964F74" w:rsidR="003A4D4C" w:rsidRPr="00FA4677" w:rsidRDefault="00364E2F" w:rsidP="00364E2F">
            <w:r w:rsidRPr="00A40CDE">
              <w:t xml:space="preserve">Supports Government and Somerset </w:t>
            </w:r>
            <w:r w:rsidRPr="00A40CDE">
              <w:rPr>
                <w:i/>
                <w:iCs/>
              </w:rPr>
              <w:t>Best Start in Life</w:t>
            </w:r>
            <w:r w:rsidRPr="00A40CDE">
              <w:t xml:space="preserve"> priorities, helping children flourish emotionally, physically and academically.</w:t>
            </w:r>
          </w:p>
        </w:tc>
      </w:tr>
      <w:tr w:rsidR="00364E2F" w:rsidRPr="00FA4677" w14:paraId="573230C6" w14:textId="77777777" w:rsidTr="00A20AE4">
        <w:tc>
          <w:tcPr>
            <w:tcW w:w="1942" w:type="dxa"/>
          </w:tcPr>
          <w:p w14:paraId="6C84D917" w14:textId="77777777" w:rsidR="00C7046E" w:rsidRPr="00FA4677" w:rsidRDefault="00C7046E" w:rsidP="00E3388D">
            <w:r w:rsidRPr="00FA4677">
              <w:lastRenderedPageBreak/>
              <w:t>Support an inclusive, flourishing and resilient economy</w:t>
            </w:r>
          </w:p>
          <w:p w14:paraId="3F8946CF" w14:textId="77777777" w:rsidR="00C7046E" w:rsidRPr="00FA4677" w:rsidRDefault="00C7046E" w:rsidP="00E3388D"/>
        </w:tc>
        <w:tc>
          <w:tcPr>
            <w:tcW w:w="4069" w:type="dxa"/>
          </w:tcPr>
          <w:p w14:paraId="3F341728" w14:textId="77777777" w:rsidR="00D91916" w:rsidRPr="000C08F2" w:rsidRDefault="00D91916" w:rsidP="00B24373">
            <w:pPr>
              <w:spacing w:after="160" w:line="259" w:lineRule="auto"/>
              <w:ind w:left="76"/>
            </w:pPr>
            <w:r w:rsidRPr="00A40CDE">
              <w:t xml:space="preserve">Support residents to access </w:t>
            </w:r>
            <w:r w:rsidRPr="000C08F2">
              <w:t xml:space="preserve">sustainable, rewarding employment through </w:t>
            </w:r>
            <w:r w:rsidRPr="00E64C98">
              <w:t>Skills Bootcamps, Apprenticeships and Functional Skills</w:t>
            </w:r>
            <w:r w:rsidRPr="000C08F2">
              <w:t>.</w:t>
            </w:r>
          </w:p>
          <w:p w14:paraId="4C6924C2" w14:textId="77777777" w:rsidR="00D91916" w:rsidRPr="000C08F2" w:rsidRDefault="00D91916" w:rsidP="00B24373">
            <w:pPr>
              <w:spacing w:after="160" w:line="259" w:lineRule="auto"/>
              <w:ind w:left="76"/>
            </w:pPr>
            <w:r w:rsidRPr="000C08F2">
              <w:t xml:space="preserve">Increase workforce resilience by developing skills in key growth sectors, including </w:t>
            </w:r>
            <w:r w:rsidRPr="00E64C98">
              <w:t>energy, green skills, engineering, construction and digital</w:t>
            </w:r>
            <w:r w:rsidRPr="000C08F2">
              <w:t>, through Community Learning progression routes.</w:t>
            </w:r>
          </w:p>
          <w:p w14:paraId="1300BF64" w14:textId="77777777" w:rsidR="00020887" w:rsidRDefault="00D91916" w:rsidP="00B24373">
            <w:pPr>
              <w:spacing w:after="160" w:line="259" w:lineRule="auto"/>
              <w:ind w:left="76"/>
            </w:pPr>
            <w:r w:rsidRPr="000C08F2">
              <w:t xml:space="preserve">Encourage parents and carers to return to work by increasing childcare capacity via the </w:t>
            </w:r>
            <w:r w:rsidRPr="00E64C98">
              <w:t>Children and Young People’s Workforce apprenticeship programme</w:t>
            </w:r>
            <w:r w:rsidRPr="000C08F2">
              <w:t>.</w:t>
            </w:r>
          </w:p>
          <w:p w14:paraId="2E995CC9" w14:textId="4501E2BF" w:rsidR="00D91916" w:rsidRPr="00A40CDE" w:rsidRDefault="00020887" w:rsidP="00B24373">
            <w:pPr>
              <w:spacing w:after="160" w:line="259" w:lineRule="auto"/>
              <w:ind w:left="76"/>
            </w:pPr>
            <w:r w:rsidRPr="00020887">
              <w:t>Removes barriers to employment by tackling low confidence, previous negative educational experiences, digital exclusion, and social isolation. Provides flexible learning opportunities designed to fit around health needs, family life, and caring responsibilities. Offers targeted support for NEETs aged 19–24 through the Government’s Youth Guarantee Scheme.</w:t>
            </w:r>
          </w:p>
          <w:p w14:paraId="4C895D11" w14:textId="77777777" w:rsidR="00D91916" w:rsidRDefault="00D91916" w:rsidP="00B24373">
            <w:pPr>
              <w:spacing w:after="160" w:line="259" w:lineRule="auto"/>
              <w:ind w:left="76"/>
            </w:pPr>
            <w:r w:rsidRPr="00A40CDE">
              <w:t>Develop essential and transferable skills, including problem</w:t>
            </w:r>
            <w:r w:rsidRPr="00A40CDE">
              <w:noBreakHyphen/>
              <w:t>solving, teamwork and self</w:t>
            </w:r>
            <w:r w:rsidRPr="00A40CDE">
              <w:noBreakHyphen/>
              <w:t>management, providing stepping</w:t>
            </w:r>
            <w:r w:rsidRPr="00A40CDE">
              <w:noBreakHyphen/>
              <w:t>stone pathways into further education, vocational learning and employment aligned to local labour market priorities.</w:t>
            </w:r>
          </w:p>
          <w:p w14:paraId="24D75292" w14:textId="1E0AF973" w:rsidR="00405B31" w:rsidRPr="00FA4677" w:rsidRDefault="00405B31" w:rsidP="00F643D0">
            <w:pPr>
              <w:ind w:left="360"/>
            </w:pPr>
          </w:p>
        </w:tc>
        <w:tc>
          <w:tcPr>
            <w:tcW w:w="3005" w:type="dxa"/>
          </w:tcPr>
          <w:p w14:paraId="54F54F3E" w14:textId="77777777" w:rsidR="000C08F2" w:rsidRPr="00A40CDE" w:rsidRDefault="000C08F2" w:rsidP="00E64C98">
            <w:pPr>
              <w:spacing w:after="160" w:line="259" w:lineRule="auto"/>
            </w:pPr>
            <w:r w:rsidRPr="00A40CDE">
              <w:t>Supports the Somerset Growth and Recovery Plan and the Council Plan.</w:t>
            </w:r>
          </w:p>
          <w:p w14:paraId="1DDC28CF" w14:textId="77777777" w:rsidR="000C08F2" w:rsidRDefault="000C08F2" w:rsidP="000C08F2">
            <w:pPr>
              <w:spacing w:after="160" w:line="259" w:lineRule="auto"/>
            </w:pPr>
            <w:r w:rsidRPr="00A40CDE">
              <w:t>Aligns with priority growth sectors identified in the Devon and Somerset LSIP and contributes to a greener, more sustainable Somerset.</w:t>
            </w:r>
          </w:p>
          <w:p w14:paraId="758E16B5" w14:textId="77777777" w:rsidR="009E09D4" w:rsidRDefault="009E09D4" w:rsidP="000C08F2">
            <w:pPr>
              <w:spacing w:after="160" w:line="259" w:lineRule="auto"/>
            </w:pPr>
          </w:p>
          <w:p w14:paraId="7D9F6E9E" w14:textId="27A2712A" w:rsidR="000C08F2" w:rsidRPr="00A40CDE" w:rsidRDefault="000C08F2" w:rsidP="00E64C98">
            <w:pPr>
              <w:spacing w:after="160" w:line="259" w:lineRule="auto"/>
            </w:pPr>
            <w:r w:rsidRPr="00A40CDE">
              <w:t>Responds to national, regional and local labour market shortages, including Apprenticeship priorities.</w:t>
            </w:r>
          </w:p>
          <w:p w14:paraId="6B950A62" w14:textId="68639031" w:rsidR="00A1039C" w:rsidRDefault="000C08F2" w:rsidP="000C08F2">
            <w:r w:rsidRPr="00A40CDE">
              <w:t xml:space="preserve">Directly delivers </w:t>
            </w:r>
            <w:r w:rsidRPr="00A40CDE">
              <w:rPr>
                <w:i/>
                <w:iCs/>
              </w:rPr>
              <w:t>Get Britain Working</w:t>
            </w:r>
            <w:r w:rsidRPr="00A40CDE">
              <w:t xml:space="preserve"> priorities by tackling skills, confidence, health and social barriers, improving skills supply, and providing clear routes into work, training and progression</w:t>
            </w:r>
          </w:p>
          <w:p w14:paraId="5476F3C5" w14:textId="77777777" w:rsidR="00A1039C" w:rsidRDefault="00A1039C" w:rsidP="00E3388D"/>
          <w:p w14:paraId="07B57410" w14:textId="3ED4BB85" w:rsidR="00A1039C" w:rsidRPr="00FA4677" w:rsidRDefault="00A1039C" w:rsidP="00E3388D"/>
        </w:tc>
      </w:tr>
    </w:tbl>
    <w:p w14:paraId="7379A443" w14:textId="77777777" w:rsidR="00A20AE4" w:rsidRDefault="00A20AE4">
      <w:pPr>
        <w:rPr>
          <w:rFonts w:asciiTheme="majorHAnsi" w:eastAsiaTheme="majorEastAsia" w:hAnsiTheme="majorHAnsi" w:cstheme="majorBidi"/>
          <w:b/>
          <w:bCs/>
          <w:color w:val="FFFFFF" w:themeColor="background1"/>
          <w:kern w:val="0"/>
          <w:sz w:val="32"/>
          <w:szCs w:val="32"/>
        </w:rPr>
      </w:pPr>
      <w:bookmarkStart w:id="8" w:name="_Toc169717222"/>
      <w:r>
        <w:br w:type="page"/>
      </w:r>
    </w:p>
    <w:p w14:paraId="06F9794F" w14:textId="603935B5" w:rsidR="00A20AE4" w:rsidRDefault="00FD3709" w:rsidP="00A20AE4">
      <w:pPr>
        <w:pStyle w:val="Heading1"/>
      </w:pPr>
      <w:r>
        <w:lastRenderedPageBreak/>
        <w:t xml:space="preserve">Appendix A: </w:t>
      </w:r>
      <w:r w:rsidR="00A20AE4">
        <w:t>Context and Place</w:t>
      </w:r>
    </w:p>
    <w:p w14:paraId="2BAF7F54" w14:textId="1438AE91" w:rsidR="00A20AE4" w:rsidRDefault="00A20AE4" w:rsidP="00A20AE4">
      <w:r w:rsidRPr="00E658AB">
        <w:t>Somerset Council is the unitary authority responsible for governing the</w:t>
      </w:r>
      <w:r>
        <w:t xml:space="preserve"> administrative</w:t>
      </w:r>
      <w:r w:rsidRPr="00E658AB">
        <w:t xml:space="preserve"> county of Somerset. It was established on 1 April 2023, bringing together the County Council and the four District Councils: Mendip, Sedgemoor, Somerset West and Taunton, and South Somerset.</w:t>
      </w:r>
    </w:p>
    <w:p w14:paraId="06B472C4" w14:textId="3F932FB0" w:rsidR="00A20AE4" w:rsidRDefault="00A20AE4" w:rsidP="00A20AE4">
      <w:r w:rsidRPr="00610056">
        <w:t>Covering an area of 1</w:t>
      </w:r>
      <w:r>
        <w:t>,</w:t>
      </w:r>
      <w:r w:rsidRPr="00610056">
        <w:t xml:space="preserve">610 </w:t>
      </w:r>
      <w:r w:rsidR="00FB1378">
        <w:t>square</w:t>
      </w:r>
      <w:r w:rsidRPr="00610056">
        <w:t xml:space="preserve"> miles, the administrative county of Somerset is in the </w:t>
      </w:r>
      <w:r>
        <w:t>southwest</w:t>
      </w:r>
      <w:r w:rsidRPr="00610056">
        <w:t xml:space="preserve"> of England. It borders North Somerset</w:t>
      </w:r>
      <w:r>
        <w:t xml:space="preserve"> and</w:t>
      </w:r>
      <w:r w:rsidRPr="00610056">
        <w:t xml:space="preserve"> Bath </w:t>
      </w:r>
      <w:r>
        <w:t>&amp;</w:t>
      </w:r>
      <w:r w:rsidRPr="00610056">
        <w:t xml:space="preserve"> </w:t>
      </w:r>
      <w:r>
        <w:t>Northeast</w:t>
      </w:r>
      <w:r w:rsidRPr="00610056">
        <w:t xml:space="preserve"> Somerset to the north, Wiltshire to the east, Dorset to the south-east and Devon to the south-west.</w:t>
      </w:r>
      <w:r>
        <w:t xml:space="preserve"> </w:t>
      </w:r>
    </w:p>
    <w:p w14:paraId="53A373FC" w14:textId="77777777" w:rsidR="00A20AE4" w:rsidRDefault="00A20AE4" w:rsidP="00A20AE4">
      <w:r>
        <w:t>The county</w:t>
      </w:r>
      <w:r w:rsidRPr="00523D04">
        <w:t xml:space="preserve"> is distinctively rural and relies heavily on its market towns for employment and services. According to the ONS </w:t>
      </w:r>
      <w:r>
        <w:t>(</w:t>
      </w:r>
      <w:r w:rsidRPr="00523D04">
        <w:t>20</w:t>
      </w:r>
      <w:r>
        <w:t>2</w:t>
      </w:r>
      <w:r w:rsidRPr="00523D04">
        <w:t>1</w:t>
      </w:r>
      <w:r>
        <w:t>)</w:t>
      </w:r>
      <w:r w:rsidRPr="00523D04">
        <w:t xml:space="preserve"> 48.2% of Somerset’s population live in rural areas, making it one of the ten most rural authorities in England.</w:t>
      </w:r>
    </w:p>
    <w:p w14:paraId="40A57FE3" w14:textId="77777777" w:rsidR="00A20AE4" w:rsidRDefault="00A20AE4" w:rsidP="00A20AE4">
      <w:r>
        <w:rPr>
          <w:noProof/>
          <w:szCs w:val="24"/>
        </w:rPr>
        <w:drawing>
          <wp:anchor distT="0" distB="0" distL="114300" distR="114300" simplePos="0" relativeHeight="251658244" behindDoc="1" locked="0" layoutInCell="1" allowOverlap="1" wp14:anchorId="548F4BC8" wp14:editId="185B116C">
            <wp:simplePos x="0" y="0"/>
            <wp:positionH relativeFrom="page">
              <wp:posOffset>914400</wp:posOffset>
            </wp:positionH>
            <wp:positionV relativeFrom="paragraph">
              <wp:posOffset>286385</wp:posOffset>
            </wp:positionV>
            <wp:extent cx="5943600" cy="4202430"/>
            <wp:effectExtent l="0" t="0" r="0" b="7620"/>
            <wp:wrapTight wrapText="bothSides">
              <wp:wrapPolygon edited="0">
                <wp:start x="0" y="0"/>
                <wp:lineTo x="0" y="21541"/>
                <wp:lineTo x="21531" y="21541"/>
                <wp:lineTo x="21531" y="0"/>
                <wp:lineTo x="0" y="0"/>
              </wp:wrapPolygon>
            </wp:wrapTight>
            <wp:docPr id="108952866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72042" name="Picture 1" descr="A map of a city&#10;&#10;AI-generated content may be incorrect."/>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7EC2D" w14:textId="77777777" w:rsidR="00A20AE4" w:rsidRDefault="00A20AE4" w:rsidP="00A20AE4"/>
    <w:p w14:paraId="1E9C437B" w14:textId="00610105" w:rsidR="00A20AE4" w:rsidRDefault="00A20AE4" w:rsidP="00A20AE4">
      <w:pPr>
        <w:spacing w:after="120"/>
        <w:contextualSpacing/>
        <w:rPr>
          <w:rFonts w:cstheme="minorHAnsi"/>
        </w:rPr>
      </w:pPr>
      <w:r w:rsidRPr="00F87770">
        <w:rPr>
          <w:rFonts w:cstheme="minorHAnsi"/>
        </w:rPr>
        <w:t xml:space="preserve">The M5 corridor </w:t>
      </w:r>
      <w:r w:rsidR="00151ED2">
        <w:rPr>
          <w:rFonts w:cstheme="minorHAnsi"/>
        </w:rPr>
        <w:t xml:space="preserve">provides </w:t>
      </w:r>
      <w:r w:rsidRPr="00F87770">
        <w:rPr>
          <w:rFonts w:cstheme="minorHAnsi"/>
        </w:rPr>
        <w:t xml:space="preserve">strong links for the north of the county to Exeter and Plymouth in </w:t>
      </w:r>
      <w:r w:rsidR="00DF3ADE">
        <w:rPr>
          <w:rFonts w:cstheme="minorHAnsi"/>
        </w:rPr>
        <w:t xml:space="preserve">the </w:t>
      </w:r>
      <w:r w:rsidRPr="00F87770">
        <w:rPr>
          <w:rFonts w:cstheme="minorHAnsi"/>
        </w:rPr>
        <w:t xml:space="preserve">south-west, and Bristol to the north-east, with the main towns of Taunton and Bridgwater providing significant draws for the workforce in their surrounding areas. In the north of the county around Bridgwater, energy, manufacturing, and logistics are major activities, with investments at HPC and Gravity creating huge growth opportunities in low carbon energy and high-value manufacturing. In the west of the county, Taunton provides significant employment in health, public administration and professional services. These areas provide pulls for the west of the county too, for access to jobs, skills and key services. </w:t>
      </w:r>
    </w:p>
    <w:p w14:paraId="6BD583F2" w14:textId="77777777" w:rsidR="00A20AE4" w:rsidRPr="00F87770" w:rsidRDefault="00A20AE4" w:rsidP="00A20AE4">
      <w:pPr>
        <w:spacing w:after="120"/>
        <w:contextualSpacing/>
        <w:rPr>
          <w:rFonts w:cstheme="minorHAnsi"/>
        </w:rPr>
      </w:pPr>
    </w:p>
    <w:p w14:paraId="7933D8F1" w14:textId="39930D1D" w:rsidR="00A20AE4" w:rsidRPr="00F87770" w:rsidRDefault="00A20AE4" w:rsidP="00A20AE4">
      <w:pPr>
        <w:spacing w:after="120"/>
        <w:contextualSpacing/>
        <w:rPr>
          <w:rFonts w:cstheme="minorHAnsi"/>
        </w:rPr>
      </w:pPr>
      <w:r w:rsidRPr="00F87770">
        <w:rPr>
          <w:rFonts w:cstheme="minorHAnsi"/>
        </w:rPr>
        <w:lastRenderedPageBreak/>
        <w:t xml:space="preserve">In the southern half of the county, the A303 corridor creates links to Exeter and beyond in the west, </w:t>
      </w:r>
      <w:proofErr w:type="gramStart"/>
      <w:r w:rsidR="00705BD8">
        <w:rPr>
          <w:rFonts w:cstheme="minorHAnsi"/>
        </w:rPr>
        <w:t>and</w:t>
      </w:r>
      <w:r w:rsidRPr="00F87770">
        <w:rPr>
          <w:rFonts w:cstheme="minorHAnsi"/>
        </w:rPr>
        <w:t xml:space="preserve"> also</w:t>
      </w:r>
      <w:proofErr w:type="gramEnd"/>
      <w:r w:rsidRPr="00F87770">
        <w:rPr>
          <w:rFonts w:cstheme="minorHAnsi"/>
        </w:rPr>
        <w:t xml:space="preserve"> strong linkage with Wiltshire, Dorset, and the English south coast </w:t>
      </w:r>
      <w:r w:rsidR="008B71E7">
        <w:rPr>
          <w:rFonts w:cstheme="minorHAnsi"/>
        </w:rPr>
        <w:t>to</w:t>
      </w:r>
      <w:r w:rsidRPr="00F87770">
        <w:rPr>
          <w:rFonts w:cstheme="minorHAnsi"/>
        </w:rPr>
        <w:t xml:space="preserve"> the east. High-value manufacturing is the biggest employer in this area, with Yeovil a key centre for the aerospace industry, drawing significant workforce numbers from neighbouring counties. </w:t>
      </w:r>
    </w:p>
    <w:p w14:paraId="55168378" w14:textId="77777777" w:rsidR="00A20AE4" w:rsidRDefault="00A20AE4" w:rsidP="00A20AE4">
      <w:pPr>
        <w:spacing w:after="120"/>
        <w:contextualSpacing/>
        <w:rPr>
          <w:rFonts w:cstheme="minorHAnsi"/>
        </w:rPr>
      </w:pPr>
    </w:p>
    <w:p w14:paraId="5BBE7E6A" w14:textId="7214407A" w:rsidR="00A20AE4" w:rsidRDefault="00A20AE4" w:rsidP="00A20AE4">
      <w:pPr>
        <w:spacing w:after="120"/>
        <w:contextualSpacing/>
        <w:rPr>
          <w:rFonts w:cstheme="minorHAnsi"/>
        </w:rPr>
      </w:pPr>
      <w:r w:rsidRPr="00F87770">
        <w:rPr>
          <w:rFonts w:cstheme="minorHAnsi"/>
        </w:rPr>
        <w:t xml:space="preserve">In the north-eastern part of the county, where the main settlements are smaller, the pull towards Somerset’s biggest towns is smaller too, whereas there are notable draws across the border to Bristol and Bath. Agri-food is important in this area, and increasingly so are the creative industries, given growing links to the creative cluster </w:t>
      </w:r>
      <w:r w:rsidR="002103F5">
        <w:rPr>
          <w:rFonts w:cstheme="minorHAnsi"/>
        </w:rPr>
        <w:t>around</w:t>
      </w:r>
      <w:r w:rsidRPr="00F87770">
        <w:rPr>
          <w:rFonts w:cstheme="minorHAnsi"/>
        </w:rPr>
        <w:t xml:space="preserve"> Bristol and Bath. </w:t>
      </w:r>
    </w:p>
    <w:p w14:paraId="360490F5" w14:textId="77777777" w:rsidR="00A20AE4" w:rsidRDefault="00A20AE4" w:rsidP="00A20AE4">
      <w:pPr>
        <w:spacing w:after="120"/>
        <w:contextualSpacing/>
        <w:rPr>
          <w:rFonts w:cstheme="minorHAnsi"/>
        </w:rPr>
      </w:pPr>
    </w:p>
    <w:p w14:paraId="6839E8C8" w14:textId="670DB8CC" w:rsidR="00A20AE4" w:rsidRPr="005063B3" w:rsidRDefault="00A20AE4" w:rsidP="00A20AE4">
      <w:pPr>
        <w:spacing w:after="120"/>
        <w:contextualSpacing/>
        <w:rPr>
          <w:rFonts w:cstheme="minorHAnsi"/>
        </w:rPr>
      </w:pPr>
      <w:r w:rsidRPr="005063B3">
        <w:rPr>
          <w:rFonts w:cstheme="minorHAnsi"/>
        </w:rPr>
        <w:t>West Somerset is the worst performing area for social mobility in the whole of England</w:t>
      </w:r>
      <w:r>
        <w:rPr>
          <w:rFonts w:cstheme="minorHAnsi"/>
        </w:rPr>
        <w:t xml:space="preserve">. </w:t>
      </w:r>
      <w:r w:rsidRPr="005063B3">
        <w:rPr>
          <w:rFonts w:cstheme="minorHAnsi"/>
        </w:rPr>
        <w:t xml:space="preserve">In particular, </w:t>
      </w:r>
      <w:r>
        <w:rPr>
          <w:rFonts w:cstheme="minorHAnsi"/>
        </w:rPr>
        <w:t>the area</w:t>
      </w:r>
      <w:r w:rsidRPr="005063B3">
        <w:rPr>
          <w:rFonts w:cstheme="minorHAnsi"/>
        </w:rPr>
        <w:t xml:space="preserve"> ranks lowest against </w:t>
      </w:r>
      <w:r>
        <w:rPr>
          <w:rFonts w:cstheme="minorHAnsi"/>
        </w:rPr>
        <w:t xml:space="preserve">both </w:t>
      </w:r>
      <w:r w:rsidRPr="005063B3">
        <w:rPr>
          <w:rFonts w:cstheme="minorHAnsi"/>
        </w:rPr>
        <w:t>adulthood social mobility indicators and Early Years indicators</w:t>
      </w:r>
      <w:r>
        <w:rPr>
          <w:rFonts w:cstheme="minorHAnsi"/>
        </w:rPr>
        <w:t xml:space="preserve">. </w:t>
      </w:r>
    </w:p>
    <w:p w14:paraId="10A4426F" w14:textId="77777777" w:rsidR="00A20AE4" w:rsidRPr="00F87770" w:rsidRDefault="00A20AE4" w:rsidP="00A20AE4">
      <w:pPr>
        <w:spacing w:after="120"/>
        <w:contextualSpacing/>
        <w:rPr>
          <w:rFonts w:cstheme="minorHAnsi"/>
        </w:rPr>
      </w:pPr>
    </w:p>
    <w:p w14:paraId="089566E2" w14:textId="77777777" w:rsidR="00A20AE4" w:rsidRDefault="00A20AE4" w:rsidP="00A20AE4"/>
    <w:p w14:paraId="6698954F" w14:textId="77777777" w:rsidR="00A20AE4" w:rsidRDefault="00A20AE4" w:rsidP="00A20AE4">
      <w:pPr>
        <w:pStyle w:val="Heading2"/>
      </w:pPr>
      <w:r>
        <w:t>Somerset Data</w:t>
      </w:r>
    </w:p>
    <w:tbl>
      <w:tblPr>
        <w:tblW w:w="0" w:type="auto"/>
        <w:tblCellSpacing w:w="0"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shd w:val="clear" w:color="auto" w:fill="FFFFFF" w:themeFill="background1"/>
        <w:tblCellMar>
          <w:left w:w="0" w:type="dxa"/>
          <w:right w:w="0" w:type="dxa"/>
        </w:tblCellMar>
        <w:tblLook w:val="04A0" w:firstRow="1" w:lastRow="0" w:firstColumn="1" w:lastColumn="0" w:noHBand="0" w:noVBand="1"/>
      </w:tblPr>
      <w:tblGrid>
        <w:gridCol w:w="4531"/>
        <w:gridCol w:w="4485"/>
      </w:tblGrid>
      <w:tr w:rsidR="00A20AE4" w:rsidRPr="00E419D3" w14:paraId="46F90DB6" w14:textId="77777777" w:rsidTr="00BE64FA">
        <w:trPr>
          <w:cantSplit/>
          <w:tblCellSpacing w:w="0" w:type="dxa"/>
        </w:trPr>
        <w:tc>
          <w:tcPr>
            <w:tcW w:w="4531" w:type="dxa"/>
            <w:shd w:val="clear" w:color="auto" w:fill="006666"/>
            <w:tcMar>
              <w:top w:w="120" w:type="dxa"/>
              <w:left w:w="180" w:type="dxa"/>
              <w:bottom w:w="105" w:type="dxa"/>
              <w:right w:w="120" w:type="dxa"/>
            </w:tcMar>
            <w:hideMark/>
          </w:tcPr>
          <w:p w14:paraId="06A4F429" w14:textId="77777777" w:rsidR="00A20AE4" w:rsidRPr="00AA6540" w:rsidRDefault="00A20AE4" w:rsidP="00BE64FA">
            <w:pPr>
              <w:spacing w:before="100" w:beforeAutospacing="1" w:after="100" w:afterAutospacing="1"/>
              <w:contextualSpacing/>
              <w:rPr>
                <w:rFonts w:ascii="Calibri" w:hAnsi="Calibri" w:cs="Calibri"/>
                <w:b/>
                <w:color w:val="FFFFFF" w:themeColor="background1"/>
                <w:sz w:val="20"/>
                <w:szCs w:val="20"/>
              </w:rPr>
            </w:pPr>
            <w:r w:rsidRPr="00AA6540">
              <w:rPr>
                <w:rFonts w:ascii="Calibri" w:hAnsi="Calibri" w:cs="Calibri"/>
                <w:b/>
                <w:color w:val="FFFFFF" w:themeColor="background1"/>
                <w:sz w:val="20"/>
                <w:szCs w:val="20"/>
              </w:rPr>
              <w:t>Category</w:t>
            </w:r>
          </w:p>
        </w:tc>
        <w:tc>
          <w:tcPr>
            <w:tcW w:w="4485" w:type="dxa"/>
            <w:shd w:val="clear" w:color="auto" w:fill="006666"/>
            <w:tcMar>
              <w:top w:w="120" w:type="dxa"/>
              <w:left w:w="180" w:type="dxa"/>
              <w:bottom w:w="105" w:type="dxa"/>
              <w:right w:w="120" w:type="dxa"/>
            </w:tcMar>
            <w:hideMark/>
          </w:tcPr>
          <w:p w14:paraId="0137710F" w14:textId="77777777" w:rsidR="00A20AE4" w:rsidRPr="00AA6540" w:rsidRDefault="00A20AE4" w:rsidP="00BE64FA">
            <w:pPr>
              <w:spacing w:before="100" w:beforeAutospacing="1" w:after="100" w:afterAutospacing="1"/>
              <w:contextualSpacing/>
              <w:rPr>
                <w:rFonts w:ascii="Calibri" w:hAnsi="Calibri" w:cs="Calibri"/>
                <w:b/>
                <w:color w:val="FFFFFF" w:themeColor="background1"/>
                <w:sz w:val="20"/>
                <w:szCs w:val="20"/>
              </w:rPr>
            </w:pPr>
            <w:r w:rsidRPr="00AA6540">
              <w:rPr>
                <w:rFonts w:ascii="Calibri" w:hAnsi="Calibri" w:cs="Calibri"/>
                <w:b/>
                <w:color w:val="FFFFFF" w:themeColor="background1"/>
                <w:sz w:val="20"/>
                <w:szCs w:val="20"/>
              </w:rPr>
              <w:t>Details</w:t>
            </w:r>
          </w:p>
        </w:tc>
      </w:tr>
      <w:tr w:rsidR="00A20AE4" w:rsidRPr="00AA6540" w14:paraId="1865AF5B" w14:textId="77777777" w:rsidTr="00BE64FA">
        <w:trPr>
          <w:cantSplit/>
          <w:tblCellSpacing w:w="0" w:type="dxa"/>
        </w:trPr>
        <w:tc>
          <w:tcPr>
            <w:tcW w:w="4531" w:type="dxa"/>
            <w:shd w:val="clear" w:color="auto" w:fill="FFFFFF" w:themeFill="background1"/>
            <w:tcMar>
              <w:top w:w="120" w:type="dxa"/>
              <w:left w:w="180" w:type="dxa"/>
              <w:bottom w:w="105" w:type="dxa"/>
              <w:right w:w="120" w:type="dxa"/>
            </w:tcMar>
          </w:tcPr>
          <w:p w14:paraId="380A0B8B" w14:textId="77777777" w:rsidR="00A20AE4" w:rsidRDefault="00A20AE4" w:rsidP="00BE64FA">
            <w:pPr>
              <w:spacing w:before="100" w:beforeAutospacing="1" w:after="100" w:afterAutospacing="1"/>
              <w:contextualSpacing/>
              <w:rPr>
                <w:rFonts w:ascii="Calibri" w:hAnsi="Calibri" w:cs="Calibri"/>
                <w:b/>
                <w:bCs/>
                <w:sz w:val="20"/>
                <w:szCs w:val="20"/>
              </w:rPr>
            </w:pPr>
            <w:r>
              <w:rPr>
                <w:rFonts w:ascii="Calibri" w:hAnsi="Calibri" w:cs="Calibri"/>
                <w:b/>
                <w:bCs/>
                <w:sz w:val="20"/>
                <w:szCs w:val="20"/>
              </w:rPr>
              <w:t>Population</w:t>
            </w:r>
          </w:p>
          <w:p w14:paraId="5B8FE0F9" w14:textId="24BFA46C" w:rsidR="009C3C65" w:rsidRPr="00B37712" w:rsidRDefault="009C3C65"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Census</w:t>
            </w:r>
            <w:r w:rsidR="006C7983">
              <w:rPr>
                <w:rFonts w:ascii="Calibri" w:hAnsi="Calibri" w:cs="Calibri"/>
                <w:sz w:val="20"/>
                <w:szCs w:val="20"/>
              </w:rPr>
              <w:t>,</w:t>
            </w:r>
            <w:r>
              <w:rPr>
                <w:rFonts w:ascii="Calibri" w:hAnsi="Calibri" w:cs="Calibri"/>
                <w:sz w:val="20"/>
                <w:szCs w:val="20"/>
              </w:rPr>
              <w:t xml:space="preserve"> 2021</w:t>
            </w:r>
          </w:p>
        </w:tc>
        <w:tc>
          <w:tcPr>
            <w:tcW w:w="4485" w:type="dxa"/>
            <w:shd w:val="clear" w:color="auto" w:fill="FFFFFF" w:themeFill="background1"/>
            <w:tcMar>
              <w:top w:w="120" w:type="dxa"/>
              <w:left w:w="180" w:type="dxa"/>
              <w:bottom w:w="105" w:type="dxa"/>
              <w:right w:w="120" w:type="dxa"/>
            </w:tcMar>
          </w:tcPr>
          <w:p w14:paraId="2DE3D4C1" w14:textId="48114DC4" w:rsidR="00A20AE4" w:rsidRPr="00896DFF" w:rsidRDefault="00A20AE4" w:rsidP="00BE64FA">
            <w:pPr>
              <w:spacing w:before="100" w:beforeAutospacing="1" w:after="100" w:afterAutospacing="1"/>
              <w:contextualSpacing/>
              <w:rPr>
                <w:sz w:val="20"/>
                <w:szCs w:val="20"/>
              </w:rPr>
            </w:pPr>
            <w:r w:rsidRPr="00896DFF">
              <w:rPr>
                <w:sz w:val="20"/>
                <w:szCs w:val="20"/>
              </w:rPr>
              <w:t xml:space="preserve">581,145 which is projected to increase to 593,272 by 2026. 48.9% of all ages </w:t>
            </w:r>
            <w:r>
              <w:rPr>
                <w:sz w:val="20"/>
                <w:szCs w:val="20"/>
              </w:rPr>
              <w:t xml:space="preserve">are </w:t>
            </w:r>
            <w:r w:rsidRPr="00896DFF">
              <w:rPr>
                <w:sz w:val="20"/>
                <w:szCs w:val="20"/>
              </w:rPr>
              <w:t xml:space="preserve">male and 51.1% </w:t>
            </w:r>
            <w:r>
              <w:rPr>
                <w:sz w:val="20"/>
                <w:szCs w:val="20"/>
              </w:rPr>
              <w:t xml:space="preserve">are </w:t>
            </w:r>
            <w:r w:rsidRPr="00896DFF">
              <w:rPr>
                <w:sz w:val="20"/>
                <w:szCs w:val="20"/>
              </w:rPr>
              <w:t xml:space="preserve">female. </w:t>
            </w:r>
            <w:r>
              <w:rPr>
                <w:sz w:val="20"/>
                <w:szCs w:val="20"/>
              </w:rPr>
              <w:t xml:space="preserve"> </w:t>
            </w:r>
            <w:r w:rsidRPr="00ED3EFE">
              <w:rPr>
                <w:sz w:val="20"/>
                <w:szCs w:val="20"/>
              </w:rPr>
              <w:t xml:space="preserve">Population density </w:t>
            </w:r>
            <w:r>
              <w:rPr>
                <w:sz w:val="20"/>
                <w:szCs w:val="20"/>
              </w:rPr>
              <w:t xml:space="preserve">1.7 </w:t>
            </w:r>
            <w:r w:rsidRPr="00ED3EFE">
              <w:rPr>
                <w:sz w:val="20"/>
                <w:szCs w:val="20"/>
              </w:rPr>
              <w:t>people</w:t>
            </w:r>
            <w:r>
              <w:rPr>
                <w:sz w:val="20"/>
                <w:szCs w:val="20"/>
              </w:rPr>
              <w:t xml:space="preserve"> </w:t>
            </w:r>
            <w:r w:rsidRPr="00ED3EFE">
              <w:rPr>
                <w:sz w:val="20"/>
                <w:szCs w:val="20"/>
              </w:rPr>
              <w:t>per hectare</w:t>
            </w:r>
            <w:r>
              <w:rPr>
                <w:sz w:val="20"/>
                <w:szCs w:val="20"/>
              </w:rPr>
              <w:t>, 2.5x below the England average</w:t>
            </w:r>
            <w:r w:rsidR="007A6338">
              <w:rPr>
                <w:sz w:val="20"/>
                <w:szCs w:val="20"/>
              </w:rPr>
              <w:t xml:space="preserve">. </w:t>
            </w:r>
            <w:r>
              <w:rPr>
                <w:sz w:val="20"/>
                <w:szCs w:val="20"/>
              </w:rPr>
              <w:t xml:space="preserve">48.2% of the population live in rural areas. </w:t>
            </w:r>
          </w:p>
        </w:tc>
      </w:tr>
      <w:tr w:rsidR="00A20AE4" w:rsidRPr="00AA6540" w14:paraId="27399563"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13F40AA5"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Healthy Life Expectancy</w:t>
            </w:r>
          </w:p>
          <w:p w14:paraId="1004F53A" w14:textId="2A2B03D6" w:rsidR="004448FD" w:rsidRPr="004448FD" w:rsidRDefault="004448FD" w:rsidP="00BE64FA">
            <w:pPr>
              <w:spacing w:before="100" w:beforeAutospacing="1" w:after="100" w:afterAutospacing="1"/>
              <w:contextualSpacing/>
              <w:rPr>
                <w:rFonts w:ascii="Calibri" w:hAnsi="Calibri" w:cs="Calibri"/>
                <w:sz w:val="20"/>
                <w:szCs w:val="20"/>
              </w:rPr>
            </w:pPr>
            <w:r w:rsidRPr="004448FD">
              <w:rPr>
                <w:rFonts w:ascii="Calibri" w:hAnsi="Calibri" w:cs="Calibri"/>
                <w:sz w:val="20"/>
                <w:szCs w:val="20"/>
              </w:rPr>
              <w:t>Healthy life expectancy</w:t>
            </w:r>
            <w:r w:rsidR="006C7983">
              <w:rPr>
                <w:rFonts w:ascii="Calibri" w:hAnsi="Calibri" w:cs="Calibri"/>
                <w:sz w:val="20"/>
                <w:szCs w:val="20"/>
              </w:rPr>
              <w:t>,</w:t>
            </w:r>
            <w:r>
              <w:rPr>
                <w:rFonts w:ascii="Calibri" w:hAnsi="Calibri" w:cs="Calibri"/>
                <w:sz w:val="20"/>
                <w:szCs w:val="20"/>
              </w:rPr>
              <w:t xml:space="preserve"> </w:t>
            </w:r>
            <w:r w:rsidR="00341360">
              <w:rPr>
                <w:rFonts w:ascii="Calibri" w:hAnsi="Calibri" w:cs="Calibri"/>
                <w:sz w:val="20"/>
                <w:szCs w:val="20"/>
              </w:rPr>
              <w:t>2022-2024</w:t>
            </w:r>
          </w:p>
        </w:tc>
        <w:tc>
          <w:tcPr>
            <w:tcW w:w="4485" w:type="dxa"/>
            <w:shd w:val="clear" w:color="auto" w:fill="FFFFFF" w:themeFill="background1"/>
            <w:tcMar>
              <w:top w:w="120" w:type="dxa"/>
              <w:left w:w="180" w:type="dxa"/>
              <w:bottom w:w="105" w:type="dxa"/>
              <w:right w:w="120" w:type="dxa"/>
            </w:tcMar>
            <w:hideMark/>
          </w:tcPr>
          <w:p w14:paraId="29406A45" w14:textId="77777777" w:rsidR="00A20AE4" w:rsidRPr="00AA6540" w:rsidRDefault="00A20AE4" w:rsidP="00BE64FA">
            <w:pPr>
              <w:spacing w:before="100" w:beforeAutospacing="1" w:after="100" w:afterAutospacing="1"/>
              <w:contextualSpacing/>
              <w:rPr>
                <w:rFonts w:ascii="Calibri" w:hAnsi="Calibri" w:cs="Calibri"/>
                <w:sz w:val="20"/>
                <w:szCs w:val="20"/>
              </w:rPr>
            </w:pPr>
            <w:r w:rsidRPr="00AA6540">
              <w:rPr>
                <w:rFonts w:ascii="Calibri" w:hAnsi="Calibri" w:cs="Calibri"/>
                <w:sz w:val="20"/>
                <w:szCs w:val="20"/>
              </w:rPr>
              <w:t>Men: 66.76 years, Women: 63.39 years (2% better than England</w:t>
            </w:r>
            <w:r>
              <w:rPr>
                <w:rFonts w:ascii="Calibri" w:hAnsi="Calibri" w:cs="Calibri"/>
                <w:sz w:val="20"/>
                <w:szCs w:val="20"/>
              </w:rPr>
              <w:t>)</w:t>
            </w:r>
          </w:p>
        </w:tc>
      </w:tr>
      <w:tr w:rsidR="00A20AE4" w:rsidRPr="00AA6540" w14:paraId="6FD78A3D"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20978769" w14:textId="77777777" w:rsidR="00A20AE4" w:rsidRPr="0019168D" w:rsidRDefault="00A20AE4" w:rsidP="00BE64FA">
            <w:pPr>
              <w:spacing w:before="100" w:beforeAutospacing="1" w:after="100" w:afterAutospacing="1"/>
              <w:contextualSpacing/>
              <w:rPr>
                <w:rFonts w:ascii="Calibri" w:hAnsi="Calibri" w:cs="Calibri"/>
                <w:b/>
                <w:sz w:val="20"/>
                <w:szCs w:val="20"/>
              </w:rPr>
            </w:pPr>
            <w:r w:rsidRPr="0019168D">
              <w:rPr>
                <w:rFonts w:ascii="Calibri" w:hAnsi="Calibri" w:cs="Calibri"/>
                <w:b/>
                <w:sz w:val="20"/>
                <w:szCs w:val="20"/>
              </w:rPr>
              <w:t>Population Age Distribution</w:t>
            </w:r>
          </w:p>
          <w:p w14:paraId="6724B2E8" w14:textId="17BD97B6" w:rsidR="00341360" w:rsidRPr="00341360" w:rsidRDefault="00CD1F1C" w:rsidP="00BE64FA">
            <w:pPr>
              <w:spacing w:before="100" w:beforeAutospacing="1" w:after="100" w:afterAutospacing="1"/>
              <w:contextualSpacing/>
              <w:rPr>
                <w:rFonts w:ascii="Calibri" w:hAnsi="Calibri" w:cs="Calibri"/>
                <w:sz w:val="20"/>
                <w:szCs w:val="20"/>
              </w:rPr>
            </w:pPr>
            <w:r w:rsidRPr="00B37712">
              <w:rPr>
                <w:rFonts w:ascii="Calibri" w:hAnsi="Calibri" w:cs="Calibri"/>
                <w:sz w:val="20"/>
                <w:szCs w:val="20"/>
              </w:rPr>
              <w:t>Population estimates - local authority based by single year of age</w:t>
            </w:r>
            <w:r w:rsidR="006C7983">
              <w:rPr>
                <w:rFonts w:ascii="Calibri" w:hAnsi="Calibri" w:cs="Calibri"/>
                <w:sz w:val="20"/>
                <w:szCs w:val="20"/>
              </w:rPr>
              <w:t>,</w:t>
            </w:r>
            <w:r w:rsidRPr="00B37712">
              <w:rPr>
                <w:rFonts w:ascii="Calibri" w:hAnsi="Calibri" w:cs="Calibri"/>
                <w:sz w:val="20"/>
                <w:szCs w:val="20"/>
              </w:rPr>
              <w:t xml:space="preserve"> 2024</w:t>
            </w:r>
          </w:p>
        </w:tc>
        <w:tc>
          <w:tcPr>
            <w:tcW w:w="4485" w:type="dxa"/>
            <w:shd w:val="clear" w:color="auto" w:fill="FFFFFF" w:themeFill="background1"/>
            <w:tcMar>
              <w:top w:w="120" w:type="dxa"/>
              <w:left w:w="180" w:type="dxa"/>
              <w:bottom w:w="105" w:type="dxa"/>
              <w:right w:w="120" w:type="dxa"/>
            </w:tcMar>
            <w:hideMark/>
          </w:tcPr>
          <w:p w14:paraId="05F0541D" w14:textId="77777777" w:rsidR="00A20AE4" w:rsidRPr="00AA6540" w:rsidRDefault="00A20AE4" w:rsidP="00BE64FA">
            <w:pPr>
              <w:spacing w:before="100" w:beforeAutospacing="1" w:after="100" w:afterAutospacing="1"/>
              <w:contextualSpacing/>
              <w:rPr>
                <w:rFonts w:ascii="Calibri" w:hAnsi="Calibri" w:cs="Calibri"/>
                <w:sz w:val="20"/>
                <w:szCs w:val="20"/>
              </w:rPr>
            </w:pPr>
            <w:r w:rsidRPr="00AA6540">
              <w:rPr>
                <w:rFonts w:ascii="Calibri" w:hAnsi="Calibri" w:cs="Calibri"/>
                <w:sz w:val="20"/>
                <w:szCs w:val="20"/>
              </w:rPr>
              <w:t>Working Age (16-64): 58.2%, Aged 65+: 25.18%</w:t>
            </w:r>
          </w:p>
        </w:tc>
      </w:tr>
      <w:tr w:rsidR="00A20AE4" w:rsidRPr="00AA6540" w14:paraId="6407B8A0"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0A41AD35"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Future Population Projection</w:t>
            </w:r>
          </w:p>
          <w:p w14:paraId="03A0EA4D" w14:textId="15ECBDEF" w:rsidR="00ED5863" w:rsidRDefault="009A22FB" w:rsidP="00BE64FA">
            <w:pPr>
              <w:spacing w:before="100" w:beforeAutospacing="1" w:after="100" w:afterAutospacing="1"/>
              <w:contextualSpacing/>
              <w:rPr>
                <w:rFonts w:ascii="Calibri" w:hAnsi="Calibri" w:cs="Calibri"/>
                <w:sz w:val="20"/>
                <w:szCs w:val="20"/>
              </w:rPr>
            </w:pPr>
            <w:r w:rsidRPr="009A22FB">
              <w:rPr>
                <w:rFonts w:ascii="Calibri" w:hAnsi="Calibri" w:cs="Calibri"/>
                <w:sz w:val="20"/>
                <w:szCs w:val="20"/>
              </w:rPr>
              <w:t>Population projections for local authorities by five-year age groups and sex</w:t>
            </w:r>
            <w:r w:rsidR="006C7983">
              <w:rPr>
                <w:rFonts w:ascii="Calibri" w:hAnsi="Calibri" w:cs="Calibri"/>
                <w:sz w:val="20"/>
                <w:szCs w:val="20"/>
              </w:rPr>
              <w:t>,</w:t>
            </w:r>
            <w:r>
              <w:rPr>
                <w:rFonts w:ascii="Calibri" w:hAnsi="Calibri" w:cs="Calibri"/>
                <w:sz w:val="20"/>
                <w:szCs w:val="20"/>
              </w:rPr>
              <w:t xml:space="preserve"> 2018</w:t>
            </w:r>
          </w:p>
          <w:p w14:paraId="750398AA" w14:textId="77777777" w:rsidR="009A22FB" w:rsidRDefault="009A22FB" w:rsidP="00BE64FA">
            <w:pPr>
              <w:spacing w:before="100" w:beforeAutospacing="1" w:after="100" w:afterAutospacing="1"/>
              <w:contextualSpacing/>
              <w:rPr>
                <w:rFonts w:ascii="Calibri" w:hAnsi="Calibri" w:cs="Calibri"/>
                <w:sz w:val="20"/>
                <w:szCs w:val="20"/>
              </w:rPr>
            </w:pPr>
          </w:p>
          <w:p w14:paraId="3ADF3EB8" w14:textId="6D1A88AC" w:rsidR="009A22FB" w:rsidRPr="00ED5863" w:rsidRDefault="009A22FB"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*There is an update to this</w:t>
            </w:r>
            <w:r w:rsidR="006C7983">
              <w:rPr>
                <w:rFonts w:ascii="Calibri" w:hAnsi="Calibri" w:cs="Calibri"/>
                <w:sz w:val="20"/>
                <w:szCs w:val="20"/>
              </w:rPr>
              <w:t>- projections up to 2047*</w:t>
            </w:r>
          </w:p>
        </w:tc>
        <w:tc>
          <w:tcPr>
            <w:tcW w:w="4485" w:type="dxa"/>
            <w:shd w:val="clear" w:color="auto" w:fill="FFFFFF" w:themeFill="background1"/>
            <w:tcMar>
              <w:top w:w="120" w:type="dxa"/>
              <w:left w:w="180" w:type="dxa"/>
              <w:bottom w:w="105" w:type="dxa"/>
              <w:right w:w="120" w:type="dxa"/>
            </w:tcMar>
            <w:hideMark/>
          </w:tcPr>
          <w:p w14:paraId="466D23EB" w14:textId="41D659D6" w:rsidR="00A20AE4" w:rsidRPr="00533887" w:rsidRDefault="00A20AE4" w:rsidP="00BE64FA">
            <w:pPr>
              <w:spacing w:before="100" w:beforeAutospacing="1" w:after="100" w:afterAutospacing="1"/>
              <w:contextualSpacing/>
              <w:rPr>
                <w:sz w:val="20"/>
                <w:szCs w:val="20"/>
              </w:rPr>
            </w:pPr>
            <w:r w:rsidRPr="00E038D0">
              <w:rPr>
                <w:sz w:val="20"/>
                <w:szCs w:val="20"/>
              </w:rPr>
              <w:t>By 20</w:t>
            </w:r>
            <w:r>
              <w:rPr>
                <w:sz w:val="20"/>
                <w:szCs w:val="20"/>
              </w:rPr>
              <w:t xml:space="preserve">43 </w:t>
            </w:r>
            <w:r w:rsidRPr="00E038D0">
              <w:rPr>
                <w:sz w:val="20"/>
                <w:szCs w:val="20"/>
              </w:rPr>
              <w:t xml:space="preserve">it is projected that one third of the population of Somerset will be over 65; ageing at a faster rate than the national average. The out-migration of younger people combined with an aging population and in-migration of older people is resulting in lower overall levels of economic activity alongside the increased costs of supporting an older population. </w:t>
            </w:r>
          </w:p>
        </w:tc>
      </w:tr>
      <w:tr w:rsidR="00A20AE4" w:rsidRPr="00AA6540" w14:paraId="3D3F2A7B"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0F26FF75"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Qualification and Skills (16-64)</w:t>
            </w:r>
          </w:p>
          <w:p w14:paraId="71D8BCEE" w14:textId="77777777" w:rsidR="006C7983" w:rsidRDefault="006C7983"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w:t>
            </w:r>
            <w:r w:rsidR="00551993">
              <w:rPr>
                <w:rFonts w:ascii="Calibri" w:hAnsi="Calibri" w:cs="Calibri"/>
                <w:sz w:val="20"/>
                <w:szCs w:val="20"/>
              </w:rPr>
              <w:t xml:space="preserve"> Jan-Dec 2024</w:t>
            </w:r>
          </w:p>
          <w:p w14:paraId="0B293AF8" w14:textId="77777777" w:rsidR="00551993" w:rsidRDefault="00551993" w:rsidP="00BE64FA">
            <w:pPr>
              <w:spacing w:before="100" w:beforeAutospacing="1" w:after="100" w:afterAutospacing="1"/>
              <w:contextualSpacing/>
              <w:rPr>
                <w:rFonts w:ascii="Calibri" w:hAnsi="Calibri" w:cs="Calibri"/>
                <w:sz w:val="20"/>
                <w:szCs w:val="20"/>
              </w:rPr>
            </w:pPr>
          </w:p>
          <w:p w14:paraId="1742AC31" w14:textId="55E8F5D0" w:rsidR="00551993" w:rsidRPr="00AA6540" w:rsidRDefault="00551993"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w:t>
            </w:r>
            <w:r w:rsidR="00556121">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hideMark/>
          </w:tcPr>
          <w:p w14:paraId="73D49403" w14:textId="77777777" w:rsidR="00A20AE4" w:rsidRPr="00AA6540" w:rsidRDefault="00A20AE4" w:rsidP="00BE64FA">
            <w:pPr>
              <w:spacing w:before="100" w:beforeAutospacing="1" w:after="100" w:afterAutospacing="1"/>
              <w:contextualSpacing/>
              <w:rPr>
                <w:rFonts w:ascii="Calibri" w:hAnsi="Calibri" w:cs="Calibri"/>
                <w:sz w:val="20"/>
                <w:szCs w:val="20"/>
              </w:rPr>
            </w:pPr>
            <w:r w:rsidRPr="4A61E950">
              <w:rPr>
                <w:rFonts w:ascii="Calibri" w:hAnsi="Calibri" w:cs="Calibri"/>
                <w:sz w:val="20"/>
                <w:szCs w:val="20"/>
              </w:rPr>
              <w:t>On par or slightly above national average, except Level 4: 43% (UK: 47%)</w:t>
            </w:r>
          </w:p>
        </w:tc>
      </w:tr>
      <w:tr w:rsidR="00A20AE4" w:rsidRPr="00AA6540" w14:paraId="4E735564"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397392A7"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No Qualifications</w:t>
            </w:r>
            <w:r>
              <w:rPr>
                <w:rFonts w:ascii="Calibri" w:hAnsi="Calibri" w:cs="Calibri"/>
                <w:b/>
                <w:bCs/>
                <w:sz w:val="20"/>
                <w:szCs w:val="20"/>
              </w:rPr>
              <w:t xml:space="preserve"> 16-64</w:t>
            </w:r>
          </w:p>
          <w:p w14:paraId="327F1F54" w14:textId="77777777" w:rsidR="00556121" w:rsidRDefault="00556121" w:rsidP="00556121">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 Jan-Dec 2024</w:t>
            </w:r>
          </w:p>
          <w:p w14:paraId="51E1B813" w14:textId="77777777" w:rsidR="00556121" w:rsidRDefault="00556121" w:rsidP="00556121">
            <w:pPr>
              <w:spacing w:before="100" w:beforeAutospacing="1" w:after="100" w:afterAutospacing="1"/>
              <w:contextualSpacing/>
              <w:rPr>
                <w:rFonts w:ascii="Calibri" w:hAnsi="Calibri" w:cs="Calibri"/>
                <w:sz w:val="20"/>
                <w:szCs w:val="20"/>
              </w:rPr>
            </w:pPr>
          </w:p>
          <w:p w14:paraId="3B4D8009" w14:textId="5B5F9395" w:rsidR="00556121" w:rsidRPr="00AA6540" w:rsidRDefault="00556121" w:rsidP="00556121">
            <w:pPr>
              <w:spacing w:before="100" w:beforeAutospacing="1" w:after="100" w:afterAutospacing="1"/>
              <w:contextualSpacing/>
              <w:rPr>
                <w:rFonts w:ascii="Calibri" w:hAnsi="Calibri" w:cs="Calibri"/>
                <w:sz w:val="20"/>
                <w:szCs w:val="20"/>
              </w:rPr>
            </w:pPr>
            <w:r>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hideMark/>
          </w:tcPr>
          <w:p w14:paraId="27359A76" w14:textId="77777777" w:rsidR="00A20AE4" w:rsidRPr="00AA6540" w:rsidRDefault="00A20AE4" w:rsidP="00BE64FA">
            <w:pPr>
              <w:spacing w:before="100" w:beforeAutospacing="1" w:after="100" w:afterAutospacing="1"/>
              <w:contextualSpacing/>
              <w:rPr>
                <w:rFonts w:ascii="Calibri" w:hAnsi="Calibri" w:cs="Calibri"/>
                <w:sz w:val="20"/>
                <w:szCs w:val="20"/>
              </w:rPr>
            </w:pPr>
            <w:r w:rsidRPr="4A61E950">
              <w:rPr>
                <w:rFonts w:ascii="Calibri" w:hAnsi="Calibri" w:cs="Calibri"/>
                <w:sz w:val="20"/>
                <w:szCs w:val="20"/>
              </w:rPr>
              <w:t>5.</w:t>
            </w:r>
            <w:r>
              <w:rPr>
                <w:rFonts w:ascii="Calibri" w:hAnsi="Calibri" w:cs="Calibri"/>
                <w:sz w:val="20"/>
                <w:szCs w:val="20"/>
              </w:rPr>
              <w:t>4</w:t>
            </w:r>
            <w:r w:rsidRPr="4A61E950">
              <w:rPr>
                <w:rFonts w:ascii="Calibri" w:hAnsi="Calibri" w:cs="Calibri"/>
                <w:sz w:val="20"/>
                <w:szCs w:val="20"/>
              </w:rPr>
              <w:t>%</w:t>
            </w:r>
          </w:p>
        </w:tc>
      </w:tr>
      <w:tr w:rsidR="00A20AE4" w:rsidRPr="00AA6540" w14:paraId="4B070428"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7670E6AE"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lastRenderedPageBreak/>
              <w:t>NEET (16-18)</w:t>
            </w:r>
          </w:p>
          <w:p w14:paraId="399FC3D5" w14:textId="7CEA5BC9" w:rsidR="00C94877" w:rsidRPr="00C94877" w:rsidRDefault="00C94877"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NEETs, 2024</w:t>
            </w:r>
          </w:p>
        </w:tc>
        <w:tc>
          <w:tcPr>
            <w:tcW w:w="4485" w:type="dxa"/>
            <w:shd w:val="clear" w:color="auto" w:fill="FFFFFF" w:themeFill="background1"/>
            <w:tcMar>
              <w:top w:w="120" w:type="dxa"/>
              <w:left w:w="180" w:type="dxa"/>
              <w:bottom w:w="105" w:type="dxa"/>
              <w:right w:w="120" w:type="dxa"/>
            </w:tcMar>
            <w:hideMark/>
          </w:tcPr>
          <w:p w14:paraId="41288870" w14:textId="395B8E7A" w:rsidR="00A20AE4" w:rsidRPr="00AA6540" w:rsidRDefault="00A20AE4" w:rsidP="00BE64FA">
            <w:pPr>
              <w:spacing w:before="100" w:beforeAutospacing="1" w:after="100" w:afterAutospacing="1"/>
              <w:contextualSpacing/>
              <w:rPr>
                <w:rFonts w:ascii="Calibri" w:hAnsi="Calibri" w:cs="Calibri"/>
                <w:sz w:val="20"/>
                <w:szCs w:val="20"/>
              </w:rPr>
            </w:pPr>
            <w:r w:rsidRPr="00AA6540">
              <w:rPr>
                <w:rFonts w:ascii="Calibri" w:hAnsi="Calibri" w:cs="Calibri"/>
                <w:sz w:val="20"/>
                <w:szCs w:val="20"/>
              </w:rPr>
              <w:t>7.</w:t>
            </w:r>
            <w:r>
              <w:rPr>
                <w:rFonts w:ascii="Calibri" w:hAnsi="Calibri" w:cs="Calibri"/>
                <w:sz w:val="20"/>
                <w:szCs w:val="20"/>
              </w:rPr>
              <w:t>8</w:t>
            </w:r>
            <w:r w:rsidRPr="00AA6540">
              <w:rPr>
                <w:rFonts w:ascii="Calibri" w:hAnsi="Calibri" w:cs="Calibri"/>
                <w:sz w:val="20"/>
                <w:szCs w:val="20"/>
              </w:rPr>
              <w:t>%</w:t>
            </w:r>
            <w:r>
              <w:rPr>
                <w:rFonts w:ascii="Calibri" w:hAnsi="Calibri" w:cs="Calibri"/>
                <w:sz w:val="20"/>
                <w:szCs w:val="20"/>
              </w:rPr>
              <w:t xml:space="preserve"> 3.6% of 16</w:t>
            </w:r>
            <w:r w:rsidR="00270A8E">
              <w:rPr>
                <w:rFonts w:ascii="Calibri" w:hAnsi="Calibri" w:cs="Calibri"/>
                <w:sz w:val="20"/>
                <w:szCs w:val="20"/>
              </w:rPr>
              <w:t>–</w:t>
            </w:r>
            <w:r>
              <w:rPr>
                <w:rFonts w:ascii="Calibri" w:hAnsi="Calibri" w:cs="Calibri"/>
                <w:sz w:val="20"/>
                <w:szCs w:val="20"/>
              </w:rPr>
              <w:t>17</w:t>
            </w:r>
            <w:r w:rsidR="00270A8E">
              <w:rPr>
                <w:rFonts w:ascii="Calibri" w:hAnsi="Calibri" w:cs="Calibri"/>
                <w:sz w:val="20"/>
                <w:szCs w:val="20"/>
              </w:rPr>
              <w:t>-</w:t>
            </w:r>
            <w:r>
              <w:rPr>
                <w:rFonts w:ascii="Calibri" w:hAnsi="Calibri" w:cs="Calibri"/>
                <w:sz w:val="20"/>
                <w:szCs w:val="20"/>
              </w:rPr>
              <w:t>year</w:t>
            </w:r>
            <w:r w:rsidR="00270A8E">
              <w:rPr>
                <w:rFonts w:ascii="Calibri" w:hAnsi="Calibri" w:cs="Calibri"/>
                <w:sz w:val="20"/>
                <w:szCs w:val="20"/>
              </w:rPr>
              <w:t>-</w:t>
            </w:r>
            <w:r>
              <w:rPr>
                <w:rFonts w:ascii="Calibri" w:hAnsi="Calibri" w:cs="Calibri"/>
                <w:sz w:val="20"/>
                <w:szCs w:val="20"/>
              </w:rPr>
              <w:t xml:space="preserve">olds are NEET compared to 2.8% in England. </w:t>
            </w:r>
          </w:p>
        </w:tc>
      </w:tr>
      <w:tr w:rsidR="00A20AE4" w:rsidRPr="00AA6540" w14:paraId="36784701"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7F880CBF"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Employment Rate (16-64)</w:t>
            </w:r>
          </w:p>
          <w:p w14:paraId="48DE5C69" w14:textId="4C04458A" w:rsidR="00EC499C" w:rsidRDefault="00EC499C" w:rsidP="00EC499C">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 Oct 2024 – Sep 2025</w:t>
            </w:r>
          </w:p>
          <w:p w14:paraId="673759B5" w14:textId="687B06F7" w:rsidR="00EC499C" w:rsidRPr="00AA6540" w:rsidRDefault="00EC499C"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hideMark/>
          </w:tcPr>
          <w:p w14:paraId="5179532A" w14:textId="77777777" w:rsidR="00A20AE4" w:rsidRPr="00AA6540" w:rsidRDefault="00A20AE4"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 xml:space="preserve">79.2 </w:t>
            </w:r>
            <w:r w:rsidRPr="00AA6540">
              <w:rPr>
                <w:rFonts w:ascii="Calibri" w:hAnsi="Calibri" w:cs="Calibri"/>
                <w:sz w:val="20"/>
                <w:szCs w:val="20"/>
              </w:rPr>
              <w:t>% (National rate: 7</w:t>
            </w:r>
            <w:r>
              <w:rPr>
                <w:rFonts w:ascii="Calibri" w:hAnsi="Calibri" w:cs="Calibri"/>
                <w:sz w:val="20"/>
                <w:szCs w:val="20"/>
              </w:rPr>
              <w:t>5.1</w:t>
            </w:r>
            <w:r w:rsidRPr="00AA6540">
              <w:rPr>
                <w:rFonts w:ascii="Calibri" w:hAnsi="Calibri" w:cs="Calibri"/>
                <w:sz w:val="20"/>
                <w:szCs w:val="20"/>
              </w:rPr>
              <w:t>%)</w:t>
            </w:r>
          </w:p>
        </w:tc>
      </w:tr>
      <w:tr w:rsidR="00A20AE4" w:rsidRPr="00AA6540" w14:paraId="664FF24C"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0569344A"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Unemployment Rate (16-64)</w:t>
            </w:r>
          </w:p>
          <w:p w14:paraId="277A84B3" w14:textId="77777777" w:rsidR="00EC499C" w:rsidRDefault="00EC499C" w:rsidP="00EC499C">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 Oct 2024 – Sep 2025</w:t>
            </w:r>
          </w:p>
          <w:p w14:paraId="3F48B58C" w14:textId="5984AC45" w:rsidR="00EC499C" w:rsidRPr="00AA6540" w:rsidRDefault="00EC499C"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hideMark/>
          </w:tcPr>
          <w:p w14:paraId="6369A0F0" w14:textId="77777777" w:rsidR="00A20AE4" w:rsidRPr="00AA6540" w:rsidRDefault="00A20AE4"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3.2%</w:t>
            </w:r>
            <w:r w:rsidRPr="00AA6540">
              <w:rPr>
                <w:rFonts w:ascii="Calibri" w:hAnsi="Calibri" w:cs="Calibri"/>
                <w:sz w:val="20"/>
                <w:szCs w:val="20"/>
              </w:rPr>
              <w:t xml:space="preserve"> (National rate: </w:t>
            </w:r>
            <w:r>
              <w:rPr>
                <w:rFonts w:ascii="Calibri" w:hAnsi="Calibri" w:cs="Calibri"/>
                <w:sz w:val="20"/>
                <w:szCs w:val="20"/>
              </w:rPr>
              <w:t xml:space="preserve">5.2 </w:t>
            </w:r>
            <w:r w:rsidRPr="00AA6540">
              <w:rPr>
                <w:rFonts w:ascii="Calibri" w:hAnsi="Calibri" w:cs="Calibri"/>
                <w:sz w:val="20"/>
                <w:szCs w:val="20"/>
              </w:rPr>
              <w:t>%)</w:t>
            </w:r>
          </w:p>
        </w:tc>
      </w:tr>
      <w:tr w:rsidR="00A20AE4" w:rsidRPr="00AA6540" w14:paraId="7EE0BC2E"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0A800099"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Economic Inactivity (16</w:t>
            </w:r>
            <w:r>
              <w:rPr>
                <w:rFonts w:ascii="Calibri" w:hAnsi="Calibri" w:cs="Calibri"/>
                <w:b/>
                <w:bCs/>
                <w:sz w:val="20"/>
                <w:szCs w:val="20"/>
              </w:rPr>
              <w:t>-64</w:t>
            </w:r>
            <w:r w:rsidRPr="00AA6540">
              <w:rPr>
                <w:rFonts w:ascii="Calibri" w:hAnsi="Calibri" w:cs="Calibri"/>
                <w:b/>
                <w:bCs/>
                <w:sz w:val="20"/>
                <w:szCs w:val="20"/>
              </w:rPr>
              <w:t>)</w:t>
            </w:r>
          </w:p>
          <w:p w14:paraId="3113002B" w14:textId="77777777" w:rsidR="00EC499C" w:rsidRDefault="00EC499C" w:rsidP="00EC499C">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 Oct 2024 – Sep 2025</w:t>
            </w:r>
          </w:p>
          <w:p w14:paraId="240F4905" w14:textId="1705EE97" w:rsidR="00EC499C" w:rsidRPr="00AA6540" w:rsidRDefault="00EC499C"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hideMark/>
          </w:tcPr>
          <w:p w14:paraId="7970FE82" w14:textId="77777777" w:rsidR="00A20AE4" w:rsidRPr="00AA6540" w:rsidRDefault="00A20AE4" w:rsidP="00BE64FA">
            <w:pPr>
              <w:spacing w:before="100" w:beforeAutospacing="1" w:after="100" w:afterAutospacing="1"/>
              <w:contextualSpacing/>
              <w:rPr>
                <w:rFonts w:ascii="Calibri" w:hAnsi="Calibri" w:cs="Calibri"/>
                <w:sz w:val="20"/>
                <w:szCs w:val="20"/>
              </w:rPr>
            </w:pPr>
            <w:r w:rsidRPr="00AA6540">
              <w:rPr>
                <w:rFonts w:ascii="Calibri" w:hAnsi="Calibri" w:cs="Calibri"/>
                <w:sz w:val="20"/>
                <w:szCs w:val="20"/>
              </w:rPr>
              <w:t>37.8% (Females: 42.9%, Males: 32.2%)</w:t>
            </w:r>
          </w:p>
        </w:tc>
      </w:tr>
      <w:tr w:rsidR="00A20AE4" w:rsidRPr="00AA6540" w14:paraId="04C44E52"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73EB01A7" w14:textId="70B1812C"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Economic Inactivity</w:t>
            </w:r>
            <w:r>
              <w:rPr>
                <w:rFonts w:ascii="Calibri" w:hAnsi="Calibri" w:cs="Calibri"/>
                <w:b/>
                <w:bCs/>
                <w:sz w:val="20"/>
                <w:szCs w:val="20"/>
              </w:rPr>
              <w:t xml:space="preserve"> </w:t>
            </w:r>
            <w:r w:rsidRPr="00AA6540">
              <w:rPr>
                <w:rFonts w:ascii="Calibri" w:hAnsi="Calibri" w:cs="Calibri"/>
                <w:b/>
                <w:bCs/>
                <w:sz w:val="20"/>
                <w:szCs w:val="20"/>
              </w:rPr>
              <w:t>(16-64)</w:t>
            </w:r>
            <w:r>
              <w:rPr>
                <w:rFonts w:ascii="Calibri" w:hAnsi="Calibri" w:cs="Calibri"/>
                <w:b/>
                <w:bCs/>
                <w:sz w:val="20"/>
                <w:szCs w:val="20"/>
              </w:rPr>
              <w:t xml:space="preserve"> EA core or work limiting disabled </w:t>
            </w:r>
          </w:p>
          <w:p w14:paraId="549A3DAF" w14:textId="77777777" w:rsidR="00BB7B70" w:rsidRDefault="00BB7B70" w:rsidP="00BB7B70">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 Oct 2024 – Sep 2025</w:t>
            </w:r>
          </w:p>
          <w:p w14:paraId="0EA033C4" w14:textId="4CABC805" w:rsidR="00EC499C" w:rsidRPr="00AA6540" w:rsidRDefault="00BB7B70"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hideMark/>
          </w:tcPr>
          <w:p w14:paraId="32EE8DD7" w14:textId="77777777" w:rsidR="00A20AE4" w:rsidRPr="00AA6540" w:rsidRDefault="00A20AE4"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 xml:space="preserve">27.9%  </w:t>
            </w:r>
          </w:p>
        </w:tc>
      </w:tr>
      <w:tr w:rsidR="00A20AE4" w:rsidRPr="00AA6540" w14:paraId="7A6FDB99" w14:textId="77777777" w:rsidTr="00BE64FA">
        <w:trPr>
          <w:cantSplit/>
          <w:tblCellSpacing w:w="0" w:type="dxa"/>
        </w:trPr>
        <w:tc>
          <w:tcPr>
            <w:tcW w:w="4531" w:type="dxa"/>
            <w:shd w:val="clear" w:color="auto" w:fill="FFFFFF" w:themeFill="background1"/>
            <w:tcMar>
              <w:top w:w="120" w:type="dxa"/>
              <w:left w:w="180" w:type="dxa"/>
              <w:bottom w:w="105" w:type="dxa"/>
              <w:right w:w="120" w:type="dxa"/>
            </w:tcMar>
          </w:tcPr>
          <w:p w14:paraId="7C8E7A25" w14:textId="77777777" w:rsidR="00A20AE4" w:rsidRDefault="00A20AE4" w:rsidP="00BE64FA">
            <w:pPr>
              <w:spacing w:before="100" w:beforeAutospacing="1" w:after="100" w:afterAutospacing="1"/>
              <w:contextualSpacing/>
              <w:rPr>
                <w:rFonts w:ascii="Calibri" w:hAnsi="Calibri" w:cs="Calibri"/>
                <w:b/>
                <w:bCs/>
                <w:sz w:val="20"/>
                <w:szCs w:val="20"/>
              </w:rPr>
            </w:pPr>
            <w:r>
              <w:rPr>
                <w:rFonts w:ascii="Calibri" w:hAnsi="Calibri" w:cs="Calibri"/>
                <w:b/>
                <w:bCs/>
                <w:sz w:val="20"/>
                <w:szCs w:val="20"/>
              </w:rPr>
              <w:t xml:space="preserve">Economic Inactive </w:t>
            </w:r>
          </w:p>
          <w:p w14:paraId="3C36AA2F" w14:textId="77777777" w:rsidR="00BB7B70" w:rsidRDefault="00BB7B70" w:rsidP="00BB7B70">
            <w:pPr>
              <w:spacing w:before="100" w:beforeAutospacing="1" w:after="100" w:afterAutospacing="1"/>
              <w:contextualSpacing/>
              <w:rPr>
                <w:rFonts w:ascii="Calibri" w:hAnsi="Calibri" w:cs="Calibri"/>
                <w:sz w:val="20"/>
                <w:szCs w:val="20"/>
              </w:rPr>
            </w:pPr>
            <w:r>
              <w:rPr>
                <w:rFonts w:ascii="Calibri" w:hAnsi="Calibri" w:cs="Calibri"/>
                <w:sz w:val="20"/>
                <w:szCs w:val="20"/>
              </w:rPr>
              <w:t>Annual Population Survey, Oct 2024 – Sep 2025</w:t>
            </w:r>
          </w:p>
          <w:p w14:paraId="79FD51C3" w14:textId="443C3CE7" w:rsidR="00BB7B70" w:rsidRPr="009E4565" w:rsidRDefault="00BB7B70"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*Data has updated now, for Jan-Dec 2025*</w:t>
            </w:r>
          </w:p>
        </w:tc>
        <w:tc>
          <w:tcPr>
            <w:tcW w:w="4485" w:type="dxa"/>
            <w:shd w:val="clear" w:color="auto" w:fill="FFFFFF" w:themeFill="background1"/>
            <w:tcMar>
              <w:top w:w="120" w:type="dxa"/>
              <w:left w:w="180" w:type="dxa"/>
              <w:bottom w:w="105" w:type="dxa"/>
              <w:right w:w="120" w:type="dxa"/>
            </w:tcMar>
          </w:tcPr>
          <w:p w14:paraId="0636ABF7" w14:textId="18BA14A1" w:rsidR="00A20AE4" w:rsidRDefault="00A20AE4" w:rsidP="00BE64FA">
            <w:pPr>
              <w:spacing w:before="100" w:beforeAutospacing="1" w:after="100" w:afterAutospacing="1"/>
              <w:contextualSpacing/>
              <w:rPr>
                <w:rFonts w:ascii="Calibri" w:hAnsi="Calibri" w:cs="Calibri"/>
                <w:sz w:val="20"/>
                <w:szCs w:val="20"/>
              </w:rPr>
            </w:pPr>
            <w:r w:rsidRPr="4A61E950">
              <w:rPr>
                <w:rFonts w:ascii="Calibri" w:hAnsi="Calibri" w:cs="Calibri"/>
                <w:sz w:val="20"/>
                <w:szCs w:val="20"/>
              </w:rPr>
              <w:t xml:space="preserve">Females: </w:t>
            </w:r>
            <w:r>
              <w:rPr>
                <w:rFonts w:ascii="Calibri" w:hAnsi="Calibri" w:cs="Calibri"/>
                <w:sz w:val="20"/>
                <w:szCs w:val="20"/>
              </w:rPr>
              <w:t>21.6</w:t>
            </w:r>
            <w:r w:rsidR="00A37E9A">
              <w:rPr>
                <w:rFonts w:ascii="Calibri" w:hAnsi="Calibri" w:cs="Calibri"/>
                <w:sz w:val="20"/>
                <w:szCs w:val="20"/>
              </w:rPr>
              <w:t>%,</w:t>
            </w:r>
            <w:r w:rsidRPr="4A61E950">
              <w:rPr>
                <w:rFonts w:ascii="Calibri" w:hAnsi="Calibri" w:cs="Calibri"/>
                <w:sz w:val="20"/>
                <w:szCs w:val="20"/>
              </w:rPr>
              <w:t xml:space="preserve"> Males:</w:t>
            </w:r>
            <w:r>
              <w:rPr>
                <w:rFonts w:ascii="Calibri" w:hAnsi="Calibri" w:cs="Calibri"/>
                <w:sz w:val="20"/>
                <w:szCs w:val="20"/>
              </w:rPr>
              <w:t xml:space="preserve"> 14.6%</w:t>
            </w:r>
          </w:p>
        </w:tc>
      </w:tr>
      <w:tr w:rsidR="00A20AE4" w:rsidRPr="00AA6540" w14:paraId="2F6ABD48"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76C2A979"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Adult Obesity (18+)</w:t>
            </w:r>
          </w:p>
          <w:p w14:paraId="27BAE951" w14:textId="5F0992F3" w:rsidR="00394AF1" w:rsidRPr="00AA6540" w:rsidRDefault="00394AF1"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w:t>
            </w:r>
            <w:hyperlink r:id="rId22" w:anchor="page/1/gid/8000011/pat/15/par/E92000001/ati/502/are/E06000066/yrr/1/cid/4/tbm/1/page-options/car-do-0" w:history="1">
              <w:r w:rsidRPr="00BC7129">
                <w:rPr>
                  <w:rStyle w:val="Hyperlink"/>
                  <w:rFonts w:ascii="Calibri" w:hAnsi="Calibri" w:cs="Calibri"/>
                  <w:sz w:val="20"/>
                  <w:szCs w:val="20"/>
                </w:rPr>
                <w:t>Obesity, physical activity and nutrition - Data | Fingertips | Department of Health and Social Care</w:t>
              </w:r>
            </w:hyperlink>
            <w:r>
              <w:rPr>
                <w:rFonts w:ascii="Calibri" w:hAnsi="Calibri" w:cs="Calibri"/>
                <w:sz w:val="20"/>
                <w:szCs w:val="20"/>
              </w:rPr>
              <w:t>)</w:t>
            </w:r>
            <w:r w:rsidR="004C73A5">
              <w:rPr>
                <w:rFonts w:ascii="Calibri" w:hAnsi="Calibri" w:cs="Calibri"/>
                <w:sz w:val="20"/>
                <w:szCs w:val="20"/>
              </w:rPr>
              <w:t xml:space="preserve"> 2023/24</w:t>
            </w:r>
          </w:p>
        </w:tc>
        <w:tc>
          <w:tcPr>
            <w:tcW w:w="4485" w:type="dxa"/>
            <w:shd w:val="clear" w:color="auto" w:fill="FFFFFF" w:themeFill="background1"/>
            <w:tcMar>
              <w:top w:w="120" w:type="dxa"/>
              <w:left w:w="180" w:type="dxa"/>
              <w:bottom w:w="105" w:type="dxa"/>
              <w:right w:w="120" w:type="dxa"/>
            </w:tcMar>
            <w:hideMark/>
          </w:tcPr>
          <w:p w14:paraId="4895A1BD" w14:textId="2BAE98EE" w:rsidR="00A20AE4" w:rsidRPr="00AA6540" w:rsidRDefault="00A20AE4" w:rsidP="00A327D6">
            <w:pPr>
              <w:spacing w:before="100" w:beforeAutospacing="1" w:after="100" w:afterAutospacing="1"/>
              <w:contextualSpacing/>
              <w:rPr>
                <w:rFonts w:ascii="Calibri" w:hAnsi="Calibri" w:cs="Calibri"/>
                <w:sz w:val="20"/>
                <w:szCs w:val="20"/>
              </w:rPr>
            </w:pPr>
            <w:r>
              <w:rPr>
                <w:rFonts w:ascii="Calibri" w:hAnsi="Calibri" w:cs="Calibri"/>
                <w:sz w:val="20"/>
                <w:szCs w:val="20"/>
              </w:rPr>
              <w:t>25.8</w:t>
            </w:r>
            <w:r w:rsidRPr="00AA6540">
              <w:rPr>
                <w:rFonts w:ascii="Calibri" w:hAnsi="Calibri" w:cs="Calibri"/>
                <w:sz w:val="20"/>
                <w:szCs w:val="20"/>
              </w:rPr>
              <w:t>%</w:t>
            </w:r>
            <w:r w:rsidR="00D4630B">
              <w:rPr>
                <w:rFonts w:ascii="Calibri" w:hAnsi="Calibri" w:cs="Calibri"/>
                <w:sz w:val="20"/>
                <w:szCs w:val="20"/>
              </w:rPr>
              <w:t xml:space="preserve"> </w:t>
            </w:r>
            <w:r w:rsidR="001F0D72">
              <w:rPr>
                <w:rFonts w:ascii="Calibri" w:hAnsi="Calibri" w:cs="Calibri"/>
                <w:sz w:val="20"/>
                <w:szCs w:val="20"/>
              </w:rPr>
              <w:t>2023/24</w:t>
            </w:r>
          </w:p>
        </w:tc>
      </w:tr>
      <w:tr w:rsidR="00A20AE4" w:rsidRPr="00AA6540" w14:paraId="32E140A2"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5E1E1B40" w14:textId="77777777" w:rsidR="00A20AE4" w:rsidRDefault="00A20AE4" w:rsidP="00BE64FA">
            <w:pPr>
              <w:spacing w:before="100" w:beforeAutospacing="1" w:after="100" w:afterAutospacing="1"/>
              <w:contextualSpacing/>
              <w:rPr>
                <w:rFonts w:ascii="Calibri" w:hAnsi="Calibri" w:cs="Calibri"/>
                <w:b/>
                <w:bCs/>
                <w:sz w:val="20"/>
                <w:szCs w:val="20"/>
              </w:rPr>
            </w:pPr>
            <w:r w:rsidRPr="00681DB7">
              <w:rPr>
                <w:rFonts w:ascii="Calibri" w:hAnsi="Calibri" w:cs="Calibri"/>
                <w:b/>
                <w:bCs/>
                <w:sz w:val="20"/>
                <w:szCs w:val="20"/>
              </w:rPr>
              <w:t>Child Obesity (Reception Age)</w:t>
            </w:r>
          </w:p>
          <w:p w14:paraId="2CEC4308" w14:textId="1A380BAD" w:rsidR="004C73A5" w:rsidRPr="00681DB7" w:rsidRDefault="004C73A5" w:rsidP="00BE64FA">
            <w:pPr>
              <w:spacing w:before="100" w:beforeAutospacing="1" w:after="100" w:afterAutospacing="1"/>
              <w:contextualSpacing/>
              <w:rPr>
                <w:rFonts w:ascii="Calibri" w:hAnsi="Calibri" w:cs="Calibri"/>
                <w:sz w:val="20"/>
                <w:szCs w:val="20"/>
              </w:rPr>
            </w:pPr>
            <w:proofErr w:type="gramStart"/>
            <w:r w:rsidRPr="00681DB7">
              <w:rPr>
                <w:rFonts w:ascii="Calibri" w:hAnsi="Calibri" w:cs="Calibri"/>
                <w:sz w:val="20"/>
                <w:szCs w:val="20"/>
              </w:rPr>
              <w:t>%</w:t>
            </w:r>
            <w:r>
              <w:rPr>
                <w:rFonts w:ascii="Calibri" w:hAnsi="Calibri" w:cs="Calibri"/>
                <w:sz w:val="20"/>
                <w:szCs w:val="20"/>
              </w:rPr>
              <w:t xml:space="preserve">  (</w:t>
            </w:r>
            <w:proofErr w:type="gramEnd"/>
            <w:r>
              <w:fldChar w:fldCharType="begin"/>
            </w:r>
            <w:r>
              <w:instrText>HYPERLINK "https://fingertips.phe.org.uk/profile/obesity-physical-activity-nutrition/data" \l "page/1/gid/8000011/pat/15/par/E92000001/ati/502/are/E06000066/yrr/1/cid/4/tbm/1/page-options/car-do-0"</w:instrText>
            </w:r>
            <w:r>
              <w:fldChar w:fldCharType="separate"/>
            </w:r>
            <w:r w:rsidRPr="00BC7129">
              <w:rPr>
                <w:rStyle w:val="Hyperlink"/>
                <w:rFonts w:ascii="Calibri" w:hAnsi="Calibri" w:cs="Calibri"/>
                <w:sz w:val="20"/>
                <w:szCs w:val="20"/>
              </w:rPr>
              <w:t>Obesity, physical activity and nutrition - Data | Fingertips | Department of Health and Social Care</w:t>
            </w:r>
            <w:r>
              <w:fldChar w:fldCharType="end"/>
            </w:r>
            <w:r>
              <w:rPr>
                <w:rFonts w:ascii="Calibri" w:hAnsi="Calibri" w:cs="Calibri"/>
                <w:sz w:val="20"/>
                <w:szCs w:val="20"/>
              </w:rPr>
              <w:t>) 2024/25</w:t>
            </w:r>
          </w:p>
        </w:tc>
        <w:tc>
          <w:tcPr>
            <w:tcW w:w="4485" w:type="dxa"/>
            <w:shd w:val="clear" w:color="auto" w:fill="FFFFFF" w:themeFill="background1"/>
            <w:tcMar>
              <w:top w:w="120" w:type="dxa"/>
              <w:left w:w="180" w:type="dxa"/>
              <w:bottom w:w="105" w:type="dxa"/>
              <w:right w:w="120" w:type="dxa"/>
            </w:tcMar>
            <w:hideMark/>
          </w:tcPr>
          <w:p w14:paraId="7ED45581" w14:textId="6D86B318" w:rsidR="00A20AE4" w:rsidRPr="00681DB7" w:rsidRDefault="00A20AE4" w:rsidP="00A327D6">
            <w:pPr>
              <w:spacing w:before="100" w:beforeAutospacing="1" w:after="100" w:afterAutospacing="1"/>
              <w:contextualSpacing/>
              <w:rPr>
                <w:rFonts w:ascii="Calibri" w:hAnsi="Calibri" w:cs="Calibri"/>
                <w:sz w:val="20"/>
                <w:szCs w:val="20"/>
              </w:rPr>
            </w:pPr>
            <w:r w:rsidRPr="00681DB7">
              <w:rPr>
                <w:rFonts w:ascii="Calibri" w:hAnsi="Calibri" w:cs="Calibri"/>
                <w:sz w:val="20"/>
                <w:szCs w:val="20"/>
              </w:rPr>
              <w:t>10.1</w:t>
            </w:r>
          </w:p>
        </w:tc>
      </w:tr>
      <w:tr w:rsidR="00A20AE4" w:rsidRPr="00AA6540" w14:paraId="73DBBE85"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44880562"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Child Obesity (Age 10-11)</w:t>
            </w:r>
          </w:p>
          <w:p w14:paraId="0679499E" w14:textId="4D5C8843" w:rsidR="004C73A5" w:rsidRPr="00AA6540" w:rsidRDefault="004C73A5"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w:t>
            </w:r>
            <w:hyperlink r:id="rId23" w:anchor="page/1/gid/8000011/pat/15/par/E92000001/ati/502/are/E06000066/yrr/1/cid/4/tbm/1/page-options/car-do-0" w:history="1">
              <w:r w:rsidRPr="00BC7129">
                <w:rPr>
                  <w:rStyle w:val="Hyperlink"/>
                  <w:rFonts w:ascii="Calibri" w:hAnsi="Calibri" w:cs="Calibri"/>
                  <w:sz w:val="20"/>
                  <w:szCs w:val="20"/>
                </w:rPr>
                <w:t>Obesity, physical activity and nutrition - Data | Fingertips | Department of Health and Social Care</w:t>
              </w:r>
            </w:hyperlink>
            <w:r>
              <w:rPr>
                <w:rFonts w:ascii="Calibri" w:hAnsi="Calibri" w:cs="Calibri"/>
                <w:sz w:val="20"/>
                <w:szCs w:val="20"/>
              </w:rPr>
              <w:t>) 2024/25</w:t>
            </w:r>
          </w:p>
        </w:tc>
        <w:tc>
          <w:tcPr>
            <w:tcW w:w="4485" w:type="dxa"/>
            <w:shd w:val="clear" w:color="auto" w:fill="FFFFFF" w:themeFill="background1"/>
            <w:tcMar>
              <w:top w:w="120" w:type="dxa"/>
              <w:left w:w="180" w:type="dxa"/>
              <w:bottom w:w="105" w:type="dxa"/>
              <w:right w:w="120" w:type="dxa"/>
            </w:tcMar>
            <w:hideMark/>
          </w:tcPr>
          <w:p w14:paraId="7609DFCD" w14:textId="254DC4C7" w:rsidR="00A20AE4" w:rsidRPr="00AA6540" w:rsidRDefault="00A20AE4" w:rsidP="00A327D6">
            <w:pPr>
              <w:spacing w:before="100" w:beforeAutospacing="1" w:after="100" w:afterAutospacing="1"/>
              <w:contextualSpacing/>
              <w:rPr>
                <w:rFonts w:ascii="Calibri" w:hAnsi="Calibri" w:cs="Calibri"/>
                <w:sz w:val="20"/>
                <w:szCs w:val="20"/>
              </w:rPr>
            </w:pPr>
            <w:r>
              <w:rPr>
                <w:rFonts w:ascii="Calibri" w:hAnsi="Calibri" w:cs="Calibri"/>
                <w:sz w:val="20"/>
                <w:szCs w:val="20"/>
              </w:rPr>
              <w:t>21.9%</w:t>
            </w:r>
            <w:r w:rsidRPr="00AA6540">
              <w:rPr>
                <w:rFonts w:ascii="Calibri" w:hAnsi="Calibri" w:cs="Calibri"/>
                <w:sz w:val="20"/>
                <w:szCs w:val="20"/>
              </w:rPr>
              <w:t>%</w:t>
            </w:r>
            <w:r w:rsidR="001F0D72">
              <w:rPr>
                <w:rFonts w:ascii="Calibri" w:hAnsi="Calibri" w:cs="Calibri"/>
                <w:sz w:val="20"/>
                <w:szCs w:val="20"/>
              </w:rPr>
              <w:t xml:space="preserve"> </w:t>
            </w:r>
          </w:p>
        </w:tc>
      </w:tr>
      <w:tr w:rsidR="00A20AE4" w:rsidRPr="00AA6540" w14:paraId="7B4B3F71" w14:textId="77777777" w:rsidTr="00BE64FA">
        <w:trPr>
          <w:cantSplit/>
          <w:tblCellSpacing w:w="0" w:type="dxa"/>
        </w:trPr>
        <w:tc>
          <w:tcPr>
            <w:tcW w:w="4531" w:type="dxa"/>
            <w:shd w:val="clear" w:color="auto" w:fill="FFFFFF" w:themeFill="background1"/>
            <w:tcMar>
              <w:top w:w="120" w:type="dxa"/>
              <w:left w:w="180" w:type="dxa"/>
              <w:bottom w:w="105" w:type="dxa"/>
              <w:right w:w="120" w:type="dxa"/>
            </w:tcMar>
            <w:hideMark/>
          </w:tcPr>
          <w:p w14:paraId="40D6DF7A"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Child Overweight (Reception Age)</w:t>
            </w:r>
          </w:p>
          <w:p w14:paraId="5028E8AE" w14:textId="5653925C" w:rsidR="004C73A5" w:rsidRPr="00AA6540" w:rsidRDefault="004C73A5"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w:t>
            </w:r>
            <w:hyperlink r:id="rId24" w:anchor="page/1/gid/8000011/pat/15/par/E92000001/ati/502/are/E06000066/yrr/1/cid/4/tbm/1/page-options/car-do-0" w:history="1">
              <w:r w:rsidRPr="00BC7129">
                <w:rPr>
                  <w:rStyle w:val="Hyperlink"/>
                  <w:rFonts w:ascii="Calibri" w:hAnsi="Calibri" w:cs="Calibri"/>
                  <w:sz w:val="20"/>
                  <w:szCs w:val="20"/>
                </w:rPr>
                <w:t>Obesity, physical activity and nutrition - Data | Fingertips | Department of Health and Social Care</w:t>
              </w:r>
            </w:hyperlink>
            <w:r>
              <w:rPr>
                <w:rFonts w:ascii="Calibri" w:hAnsi="Calibri" w:cs="Calibri"/>
                <w:sz w:val="20"/>
                <w:szCs w:val="20"/>
              </w:rPr>
              <w:t>) 2024/25</w:t>
            </w:r>
          </w:p>
        </w:tc>
        <w:tc>
          <w:tcPr>
            <w:tcW w:w="4485" w:type="dxa"/>
            <w:shd w:val="clear" w:color="auto" w:fill="FFFFFF" w:themeFill="background1"/>
            <w:tcMar>
              <w:top w:w="120" w:type="dxa"/>
              <w:left w:w="180" w:type="dxa"/>
              <w:bottom w:w="105" w:type="dxa"/>
              <w:right w:w="120" w:type="dxa"/>
            </w:tcMar>
            <w:hideMark/>
          </w:tcPr>
          <w:p w14:paraId="4C73387F" w14:textId="01DE9F49" w:rsidR="00A20AE4" w:rsidRPr="00AA6540" w:rsidRDefault="00A20AE4" w:rsidP="00A327D6">
            <w:pPr>
              <w:spacing w:before="100" w:beforeAutospacing="1" w:after="100" w:afterAutospacing="1"/>
              <w:contextualSpacing/>
              <w:rPr>
                <w:rFonts w:ascii="Calibri" w:hAnsi="Calibri" w:cs="Calibri"/>
                <w:sz w:val="20"/>
                <w:szCs w:val="20"/>
              </w:rPr>
            </w:pPr>
            <w:r>
              <w:rPr>
                <w:rFonts w:ascii="Calibri" w:hAnsi="Calibri" w:cs="Calibri"/>
                <w:sz w:val="20"/>
                <w:szCs w:val="20"/>
              </w:rPr>
              <w:t>25.1</w:t>
            </w:r>
            <w:r w:rsidRPr="00AA6540">
              <w:rPr>
                <w:rFonts w:ascii="Calibri" w:hAnsi="Calibri" w:cs="Calibri"/>
                <w:sz w:val="20"/>
                <w:szCs w:val="20"/>
              </w:rPr>
              <w:t>%</w:t>
            </w:r>
            <w:r w:rsidR="001F0D72">
              <w:rPr>
                <w:rFonts w:ascii="Calibri" w:hAnsi="Calibri" w:cs="Calibri"/>
                <w:sz w:val="20"/>
                <w:szCs w:val="20"/>
              </w:rPr>
              <w:t xml:space="preserve"> </w:t>
            </w:r>
          </w:p>
        </w:tc>
      </w:tr>
      <w:tr w:rsidR="00A20AE4" w:rsidRPr="00AA6540" w14:paraId="75C46C27" w14:textId="77777777" w:rsidTr="00BE64FA">
        <w:trPr>
          <w:cantSplit/>
          <w:tblCellSpacing w:w="0" w:type="dxa"/>
        </w:trPr>
        <w:tc>
          <w:tcPr>
            <w:tcW w:w="4531" w:type="dxa"/>
            <w:shd w:val="clear" w:color="auto" w:fill="FFFFFF" w:themeFill="background1"/>
            <w:tcMar>
              <w:top w:w="120" w:type="dxa"/>
              <w:left w:w="180" w:type="dxa"/>
              <w:bottom w:w="90" w:type="dxa"/>
              <w:right w:w="120" w:type="dxa"/>
            </w:tcMar>
            <w:hideMark/>
          </w:tcPr>
          <w:p w14:paraId="7613AB76" w14:textId="77777777" w:rsidR="00A20AE4" w:rsidRDefault="00A20AE4" w:rsidP="00BE64FA">
            <w:pPr>
              <w:spacing w:before="100" w:beforeAutospacing="1" w:after="100" w:afterAutospacing="1"/>
              <w:contextualSpacing/>
              <w:rPr>
                <w:rFonts w:ascii="Calibri" w:hAnsi="Calibri" w:cs="Calibri"/>
                <w:b/>
                <w:bCs/>
                <w:sz w:val="20"/>
                <w:szCs w:val="20"/>
              </w:rPr>
            </w:pPr>
            <w:r w:rsidRPr="00AA6540">
              <w:rPr>
                <w:rFonts w:ascii="Calibri" w:hAnsi="Calibri" w:cs="Calibri"/>
                <w:b/>
                <w:bCs/>
                <w:sz w:val="20"/>
                <w:szCs w:val="20"/>
              </w:rPr>
              <w:t>Child Overweight (Age 10-11)</w:t>
            </w:r>
          </w:p>
          <w:p w14:paraId="10CDD40E" w14:textId="5CFFB23F" w:rsidR="004C73A5" w:rsidRPr="00AA6540" w:rsidRDefault="004C73A5" w:rsidP="00BE64FA">
            <w:pPr>
              <w:spacing w:before="100" w:beforeAutospacing="1" w:after="100" w:afterAutospacing="1"/>
              <w:contextualSpacing/>
              <w:rPr>
                <w:rFonts w:ascii="Calibri" w:hAnsi="Calibri" w:cs="Calibri"/>
                <w:sz w:val="20"/>
                <w:szCs w:val="20"/>
              </w:rPr>
            </w:pPr>
            <w:r>
              <w:rPr>
                <w:rFonts w:ascii="Calibri" w:hAnsi="Calibri" w:cs="Calibri"/>
                <w:sz w:val="20"/>
                <w:szCs w:val="20"/>
              </w:rPr>
              <w:t>(</w:t>
            </w:r>
            <w:hyperlink r:id="rId25" w:anchor="page/1/gid/8000011/pat/15/par/E92000001/ati/502/are/E06000066/yrr/1/cid/4/tbm/1/page-options/car-do-0" w:history="1">
              <w:r w:rsidRPr="00BC7129">
                <w:rPr>
                  <w:rStyle w:val="Hyperlink"/>
                  <w:rFonts w:ascii="Calibri" w:hAnsi="Calibri" w:cs="Calibri"/>
                  <w:sz w:val="20"/>
                  <w:szCs w:val="20"/>
                </w:rPr>
                <w:t>Obesity, physical activity and nutrition - Data | Fingertips | Department of Health and Social Care</w:t>
              </w:r>
            </w:hyperlink>
            <w:r>
              <w:rPr>
                <w:rFonts w:ascii="Calibri" w:hAnsi="Calibri" w:cs="Calibri"/>
                <w:sz w:val="20"/>
                <w:szCs w:val="20"/>
              </w:rPr>
              <w:t>)</w:t>
            </w:r>
          </w:p>
        </w:tc>
        <w:tc>
          <w:tcPr>
            <w:tcW w:w="4485" w:type="dxa"/>
            <w:shd w:val="clear" w:color="auto" w:fill="FFFFFF" w:themeFill="background1"/>
            <w:tcMar>
              <w:top w:w="120" w:type="dxa"/>
              <w:left w:w="180" w:type="dxa"/>
              <w:bottom w:w="90" w:type="dxa"/>
              <w:right w:w="120" w:type="dxa"/>
            </w:tcMar>
            <w:hideMark/>
          </w:tcPr>
          <w:p w14:paraId="434CD642" w14:textId="52842CA4" w:rsidR="00A20AE4" w:rsidRPr="00AA6540" w:rsidRDefault="00A20AE4" w:rsidP="00A327D6">
            <w:pPr>
              <w:spacing w:before="100" w:beforeAutospacing="1" w:after="100" w:afterAutospacing="1"/>
              <w:contextualSpacing/>
              <w:rPr>
                <w:rFonts w:ascii="Calibri" w:hAnsi="Calibri" w:cs="Calibri"/>
                <w:sz w:val="20"/>
                <w:szCs w:val="20"/>
              </w:rPr>
            </w:pPr>
            <w:r>
              <w:rPr>
                <w:rFonts w:ascii="Calibri" w:hAnsi="Calibri" w:cs="Calibri"/>
                <w:sz w:val="20"/>
                <w:szCs w:val="20"/>
              </w:rPr>
              <w:t xml:space="preserve">36.7% </w:t>
            </w:r>
            <w:r w:rsidR="00D4630B">
              <w:rPr>
                <w:rFonts w:ascii="Calibri" w:hAnsi="Calibri" w:cs="Calibri"/>
                <w:sz w:val="20"/>
                <w:szCs w:val="20"/>
              </w:rPr>
              <w:t>2024/25</w:t>
            </w:r>
          </w:p>
        </w:tc>
      </w:tr>
    </w:tbl>
    <w:p w14:paraId="0B760DA1" w14:textId="77777777" w:rsidR="00A20AE4" w:rsidRDefault="00A20AE4" w:rsidP="00A20AE4">
      <w:pPr>
        <w:rPr>
          <w:rFonts w:cstheme="minorHAnsi"/>
        </w:rPr>
      </w:pPr>
    </w:p>
    <w:p w14:paraId="63C59F1E" w14:textId="77777777" w:rsidR="004B53F5" w:rsidRPr="004B53F5" w:rsidRDefault="004B53F5" w:rsidP="004B53F5">
      <w:pPr>
        <w:rPr>
          <w:rFonts w:cstheme="minorHAnsi"/>
        </w:rPr>
      </w:pPr>
      <w:r w:rsidRPr="004B53F5">
        <w:rPr>
          <w:rFonts w:cstheme="minorHAnsi"/>
        </w:rPr>
        <w:t xml:space="preserve">The Indices of Multiple Deprivation (IMD) 2025 highlight continuing and, in some areas, increasing levels of deprivation across Somerset. Approximately 14,000 residents live within the county’s nine neighbourhoods (Lower Layer Super Output Areas) that fall within the 10% most deprived areas nationally. More broadly, 29 Somerset neighbourhoods are classified among the 20% most deprived </w:t>
      </w:r>
      <w:r w:rsidRPr="004B53F5">
        <w:rPr>
          <w:rFonts w:cstheme="minorHAnsi"/>
        </w:rPr>
        <w:lastRenderedPageBreak/>
        <w:t>in England, an increase of four since the 2015 IMD, indicating a widening concentration of deprivation in parts of the county.</w:t>
      </w:r>
    </w:p>
    <w:p w14:paraId="4BB7542D" w14:textId="0DAA2034" w:rsidR="00A20AE4" w:rsidRPr="00B079E6" w:rsidRDefault="004B53F5" w:rsidP="0078424F">
      <w:r w:rsidRPr="004B53F5">
        <w:rPr>
          <w:rFonts w:cstheme="minorHAnsi"/>
        </w:rPr>
        <w:t xml:space="preserve">Overall, more than 49,000 Somerset residents live in neighbourhoods that are among the 20% most deprived nationally. While deprivation is most evident in </w:t>
      </w:r>
      <w:proofErr w:type="gramStart"/>
      <w:r w:rsidRPr="004B53F5">
        <w:rPr>
          <w:rFonts w:cstheme="minorHAnsi"/>
        </w:rPr>
        <w:t>a number of</w:t>
      </w:r>
      <w:proofErr w:type="gramEnd"/>
      <w:r w:rsidRPr="004B53F5">
        <w:rPr>
          <w:rFonts w:cstheme="minorHAnsi"/>
        </w:rPr>
        <w:t xml:space="preserve"> urban communities, Somerset also experiences lower-than-average levels of social mobility, creating additional barriers to progression and opportunity for some residents. The data further shows that children experience higher levels of income deprivation than older people, highlighting the importance of targeted interventions that support families, improve educational outcomes, and create pathways to employment and economic inclusion.</w:t>
      </w:r>
    </w:p>
    <w:p w14:paraId="53251119" w14:textId="77777777" w:rsidR="00A20AE4" w:rsidRPr="00541F96" w:rsidRDefault="00A20AE4" w:rsidP="00A20AE4">
      <w:pPr>
        <w:spacing w:after="120"/>
        <w:rPr>
          <w:rFonts w:eastAsia="Calibri"/>
          <w:color w:val="000000"/>
        </w:rPr>
      </w:pPr>
      <w:r>
        <w:rPr>
          <w:rFonts w:eastAsia="Calibri"/>
          <w:color w:val="000000"/>
        </w:rPr>
        <w:t>C</w:t>
      </w:r>
      <w:r w:rsidRPr="00C46894">
        <w:rPr>
          <w:rFonts w:eastAsia="Calibri"/>
          <w:color w:val="000000"/>
        </w:rPr>
        <w:t>umula</w:t>
      </w:r>
      <w:r>
        <w:rPr>
          <w:rFonts w:eastAsia="Calibri"/>
          <w:color w:val="000000"/>
        </w:rPr>
        <w:t xml:space="preserve">tive </w:t>
      </w:r>
      <w:r w:rsidRPr="00C46894">
        <w:rPr>
          <w:rFonts w:eastAsia="Calibri"/>
          <w:color w:val="000000"/>
        </w:rPr>
        <w:t>issues of isolation, health and well-being</w:t>
      </w:r>
      <w:r>
        <w:rPr>
          <w:rFonts w:eastAsia="Calibri"/>
          <w:color w:val="000000"/>
        </w:rPr>
        <w:t>,</w:t>
      </w:r>
      <w:r w:rsidRPr="00C46894">
        <w:rPr>
          <w:rFonts w:eastAsia="Calibri"/>
          <w:color w:val="000000"/>
        </w:rPr>
        <w:t xml:space="preserve"> money, debt, </w:t>
      </w:r>
      <w:r>
        <w:rPr>
          <w:rFonts w:eastAsia="Calibri"/>
          <w:color w:val="000000"/>
        </w:rPr>
        <w:t xml:space="preserve">and </w:t>
      </w:r>
      <w:r w:rsidRPr="00C46894">
        <w:rPr>
          <w:rFonts w:eastAsia="Calibri"/>
          <w:color w:val="000000"/>
        </w:rPr>
        <w:t xml:space="preserve">housing together with the market failure of support service delivery and </w:t>
      </w:r>
      <w:r>
        <w:t>p</w:t>
      </w:r>
      <w:r w:rsidRPr="00C46894">
        <w:t>oor physical and digital connectivity</w:t>
      </w:r>
      <w:r w:rsidRPr="00C46894">
        <w:rPr>
          <w:rFonts w:eastAsia="Calibri"/>
          <w:color w:val="000000"/>
        </w:rPr>
        <w:t xml:space="preserve"> impedes access to employment opportunities</w:t>
      </w:r>
      <w:r>
        <w:rPr>
          <w:rFonts w:eastAsia="Calibri"/>
          <w:color w:val="000000"/>
        </w:rPr>
        <w:t>. This is exacerbated in more</w:t>
      </w:r>
      <w:r w:rsidRPr="00C46894">
        <w:rPr>
          <w:rFonts w:eastAsia="Calibri"/>
          <w:color w:val="000000"/>
        </w:rPr>
        <w:t xml:space="preserve"> in rural</w:t>
      </w:r>
      <w:r>
        <w:rPr>
          <w:rFonts w:eastAsia="Calibri"/>
          <w:color w:val="000000"/>
        </w:rPr>
        <w:t>, coastal</w:t>
      </w:r>
      <w:r w:rsidRPr="00C46894">
        <w:rPr>
          <w:rFonts w:eastAsia="Calibri"/>
          <w:color w:val="000000"/>
        </w:rPr>
        <w:t xml:space="preserve"> and deprived areas in Somerset</w:t>
      </w:r>
      <w:r>
        <w:rPr>
          <w:rFonts w:eastAsia="Calibri"/>
          <w:color w:val="000000"/>
        </w:rPr>
        <w:t xml:space="preserve"> </w:t>
      </w:r>
    </w:p>
    <w:p w14:paraId="500DC240" w14:textId="69692619" w:rsidR="00A20AE4" w:rsidRDefault="00A20AE4" w:rsidP="00A20AE4">
      <w:r>
        <w:t>Somerset</w:t>
      </w:r>
      <w:r w:rsidR="00AE4F9F">
        <w:t>’</w:t>
      </w:r>
      <w:r>
        <w:t>s bedrock industries (agriculture, food and drink and tourism) are especially important in rural areas</w:t>
      </w:r>
      <w:r w:rsidR="00EE09D3">
        <w:t>,</w:t>
      </w:r>
      <w:r>
        <w:t xml:space="preserve"> and while providing high levels of economic output and employment these are typically lower pay, low productivity industries. </w:t>
      </w:r>
    </w:p>
    <w:p w14:paraId="3AE1E6BE" w14:textId="2FB3021B" w:rsidR="00A20AE4" w:rsidRDefault="00A20AE4" w:rsidP="00A20AE4">
      <w:r>
        <w:t>At £36,297 £34,973, the median gross annual full-time wage is 7% lower than the national average (£39,039).  This gap increases if employment is part-time, of which there is a greater prevalence in Somerset. There is a significant difference in the median FT wage between female (£32,454) and male (£</w:t>
      </w:r>
      <w:proofErr w:type="gramStart"/>
      <w:r>
        <w:t>38,518 )</w:t>
      </w:r>
      <w:proofErr w:type="gramEnd"/>
      <w:r>
        <w:t xml:space="preserve"> workers. </w:t>
      </w:r>
      <w:r w:rsidR="00C8446C">
        <w:t>E</w:t>
      </w:r>
      <w:r>
        <w:t>stimated disposable income is lower in Somerset than it is nationally</w:t>
      </w:r>
      <w:r w:rsidR="00AC71B5">
        <w:t>, at</w:t>
      </w:r>
      <w:r>
        <w:t xml:space="preserve"> £21,433. Within the county it is estimated that there are at least 50,000 unpaid carers.</w:t>
      </w:r>
    </w:p>
    <w:p w14:paraId="075DEA88" w14:textId="09AB8DED" w:rsidR="00A20AE4" w:rsidRDefault="00A20AE4" w:rsidP="00A20AE4">
      <w:pPr>
        <w:spacing w:line="257" w:lineRule="auto"/>
        <w:rPr>
          <w:rFonts w:ascii="Calibri" w:eastAsia="Calibri" w:hAnsi="Calibri" w:cs="Calibri"/>
        </w:rPr>
      </w:pPr>
      <w:r w:rsidRPr="4A61E950">
        <w:rPr>
          <w:rFonts w:ascii="Calibri" w:eastAsia="Calibri" w:hAnsi="Calibri" w:cs="Calibri"/>
        </w:rPr>
        <w:t>Housing in Somerset is less affordable than it is nationally</w:t>
      </w:r>
      <w:r>
        <w:rPr>
          <w:rFonts w:ascii="Calibri" w:eastAsia="Calibri" w:hAnsi="Calibri" w:cs="Calibri"/>
        </w:rPr>
        <w:t xml:space="preserve">. </w:t>
      </w:r>
      <w:r w:rsidRPr="00C042D3">
        <w:rPr>
          <w:rFonts w:ascii="Calibri" w:eastAsia="Calibri" w:hAnsi="Calibri" w:cs="Calibri"/>
        </w:rPr>
        <w:t>The median average home in Somerset costs</w:t>
      </w:r>
      <w:r>
        <w:rPr>
          <w:rFonts w:ascii="Calibri" w:eastAsia="Calibri" w:hAnsi="Calibri" w:cs="Calibri"/>
        </w:rPr>
        <w:t xml:space="preserve"> </w:t>
      </w:r>
      <w:r w:rsidRPr="00C042D3">
        <w:rPr>
          <w:rFonts w:ascii="Calibri" w:eastAsia="Calibri" w:hAnsi="Calibri" w:cs="Calibri"/>
        </w:rPr>
        <w:t>8.1 times the median average earnings</w:t>
      </w:r>
      <w:r>
        <w:rPr>
          <w:rFonts w:ascii="Calibri" w:eastAsia="Calibri" w:hAnsi="Calibri" w:cs="Calibri"/>
        </w:rPr>
        <w:t xml:space="preserve"> </w:t>
      </w:r>
      <w:r w:rsidRPr="00C042D3">
        <w:rPr>
          <w:rFonts w:ascii="Calibri" w:eastAsia="Calibri" w:hAnsi="Calibri" w:cs="Calibri"/>
        </w:rPr>
        <w:t>(England 7.7 times</w:t>
      </w:r>
      <w:r>
        <w:rPr>
          <w:rFonts w:ascii="Calibri" w:eastAsia="Calibri" w:hAnsi="Calibri" w:cs="Calibri"/>
        </w:rPr>
        <w:t>)</w:t>
      </w:r>
      <w:r w:rsidR="00AC71B5">
        <w:rPr>
          <w:rFonts w:ascii="Calibri" w:eastAsia="Calibri" w:hAnsi="Calibri" w:cs="Calibri"/>
        </w:rPr>
        <w:t>.</w:t>
      </w:r>
      <w:r>
        <w:rPr>
          <w:rFonts w:ascii="Calibri" w:eastAsia="Calibri" w:hAnsi="Calibri" w:cs="Calibri"/>
        </w:rPr>
        <w:t xml:space="preserve"> </w:t>
      </w:r>
      <w:r w:rsidRPr="4A61E950">
        <w:rPr>
          <w:rFonts w:ascii="Calibri" w:eastAsia="Calibri" w:hAnsi="Calibri" w:cs="Calibri"/>
        </w:rPr>
        <w:t xml:space="preserve">Private rental properties are increasingly expensive with average rents outstripping wage income </w:t>
      </w:r>
      <w:r w:rsidR="001A548A">
        <w:rPr>
          <w:rFonts w:ascii="Calibri" w:eastAsia="Calibri" w:hAnsi="Calibri" w:cs="Calibri"/>
        </w:rPr>
        <w:t>(</w:t>
      </w:r>
      <w:r w:rsidRPr="4A61E950">
        <w:rPr>
          <w:rFonts w:ascii="Calibri" w:eastAsia="Calibri" w:hAnsi="Calibri" w:cs="Calibri"/>
        </w:rPr>
        <w:t xml:space="preserve">average </w:t>
      </w:r>
      <w:r w:rsidR="001A548A">
        <w:rPr>
          <w:rFonts w:ascii="Calibri" w:eastAsia="Calibri" w:hAnsi="Calibri" w:cs="Calibri"/>
        </w:rPr>
        <w:t xml:space="preserve">rent </w:t>
      </w:r>
      <w:r w:rsidRPr="4A61E950">
        <w:rPr>
          <w:rFonts w:ascii="Calibri" w:eastAsia="Calibri" w:hAnsi="Calibri" w:cs="Calibri"/>
        </w:rPr>
        <w:t>£</w:t>
      </w:r>
      <w:r>
        <w:rPr>
          <w:rFonts w:ascii="Calibri" w:eastAsia="Calibri" w:hAnsi="Calibri" w:cs="Calibri"/>
        </w:rPr>
        <w:t>972</w:t>
      </w:r>
      <w:r w:rsidR="00741133">
        <w:rPr>
          <w:rFonts w:ascii="Calibri" w:eastAsia="Calibri" w:hAnsi="Calibri" w:cs="Calibri"/>
        </w:rPr>
        <w:t>,</w:t>
      </w:r>
      <w:r w:rsidRPr="4A61E950">
        <w:rPr>
          <w:rFonts w:ascii="Calibri" w:eastAsia="Calibri" w:hAnsi="Calibri" w:cs="Calibri"/>
        </w:rPr>
        <w:t xml:space="preserve"> an increase of</w:t>
      </w:r>
      <w:r>
        <w:rPr>
          <w:rFonts w:ascii="Calibri" w:eastAsia="Calibri" w:hAnsi="Calibri" w:cs="Calibri"/>
        </w:rPr>
        <w:t xml:space="preserve"> 2.2% on March 2025</w:t>
      </w:r>
      <w:r w:rsidRPr="4A61E950">
        <w:rPr>
          <w:rFonts w:ascii="Calibri" w:eastAsia="Calibri" w:hAnsi="Calibri" w:cs="Calibri"/>
        </w:rPr>
        <w:t xml:space="preserve"> </w:t>
      </w:r>
      <w:r w:rsidR="006D5B58">
        <w:rPr>
          <w:rFonts w:ascii="Calibri" w:eastAsia="Calibri" w:hAnsi="Calibri" w:cs="Calibri"/>
        </w:rPr>
        <w:t>and</w:t>
      </w:r>
      <w:r w:rsidRPr="4A61E950">
        <w:rPr>
          <w:rFonts w:ascii="Calibri" w:eastAsia="Calibri" w:hAnsi="Calibri" w:cs="Calibri"/>
        </w:rPr>
        <w:t xml:space="preserve"> 5.9% on March 2024</w:t>
      </w:r>
      <w:r w:rsidR="00741133">
        <w:rPr>
          <w:rFonts w:ascii="Calibri" w:eastAsia="Calibri" w:hAnsi="Calibri" w:cs="Calibri"/>
        </w:rPr>
        <w:t>)</w:t>
      </w:r>
      <w:r w:rsidRPr="4A61E950">
        <w:rPr>
          <w:rFonts w:ascii="Calibri" w:eastAsia="Calibri" w:hAnsi="Calibri" w:cs="Calibri"/>
        </w:rPr>
        <w:t>.</w:t>
      </w:r>
    </w:p>
    <w:p w14:paraId="38FB1F46" w14:textId="50726F95" w:rsidR="00A20AE4" w:rsidRDefault="00A20AE4" w:rsidP="00A20AE4">
      <w:r>
        <w:t xml:space="preserve">85% of businesses employ fewer than 10 people. There is higher </w:t>
      </w:r>
      <w:r w:rsidR="00D34721">
        <w:t xml:space="preserve">than average </w:t>
      </w:r>
      <w:r>
        <w:t>business density</w:t>
      </w:r>
      <w:r w:rsidR="00D34721">
        <w:t>,</w:t>
      </w:r>
      <w:r>
        <w:t xml:space="preserve"> with 859 businesses per 10,000 residents compared to 766 in England. The average</w:t>
      </w:r>
      <w:r w:rsidRPr="005F52FB">
        <w:t xml:space="preserve"> </w:t>
      </w:r>
      <w:r>
        <w:t xml:space="preserve">Gross Value Added (GVA) per filled job (productivity) equates to £49,900 compared to £55,600 for the Southwest and £69,414 for England. </w:t>
      </w:r>
      <w:r w:rsidR="00C41A1A">
        <w:t xml:space="preserve">Just </w:t>
      </w:r>
      <w:r>
        <w:t>26,000 manufacturing jobs generate 17% of the total GVA</w:t>
      </w:r>
    </w:p>
    <w:p w14:paraId="029E54BA" w14:textId="681634A0" w:rsidR="00A20AE4" w:rsidRPr="005F52FB" w:rsidRDefault="00A20AE4" w:rsidP="00A20AE4">
      <w:pPr>
        <w:rPr>
          <w:color w:val="000000"/>
          <w:shd w:val="clear" w:color="auto" w:fill="FFFFFF"/>
        </w:rPr>
      </w:pPr>
      <w:r w:rsidRPr="00764584">
        <w:t>In 2021 Somerset’s economy was worth almost £12.4bn in Gross Value-Added terms</w:t>
      </w:r>
      <w:r w:rsidR="00AA5D1E">
        <w:t>,</w:t>
      </w:r>
      <w:r w:rsidRPr="00764584">
        <w:t xml:space="preserve"> an improvement of 5.8% since 2020. At £33.20, the Gross Value Added per hour is 16% lower than the UK average</w:t>
      </w:r>
      <w:r w:rsidRPr="005F52FB">
        <w:t xml:space="preserve">. </w:t>
      </w:r>
      <w:r w:rsidRPr="005F52FB">
        <w:rPr>
          <w:color w:val="000000"/>
          <w:shd w:val="clear" w:color="auto" w:fill="FFFFFF"/>
        </w:rPr>
        <w:t>Between 2018</w:t>
      </w:r>
      <w:r w:rsidR="00817EBE">
        <w:rPr>
          <w:color w:val="000000"/>
          <w:shd w:val="clear" w:color="auto" w:fill="FFFFFF"/>
        </w:rPr>
        <w:t xml:space="preserve"> and </w:t>
      </w:r>
      <w:r w:rsidRPr="005F52FB">
        <w:rPr>
          <w:color w:val="000000"/>
          <w:shd w:val="clear" w:color="auto" w:fill="FFFFFF"/>
        </w:rPr>
        <w:t>2023 the number of new businesses grew by 8.7%</w:t>
      </w:r>
      <w:r w:rsidR="003C3CD6">
        <w:rPr>
          <w:color w:val="000000"/>
          <w:shd w:val="clear" w:color="auto" w:fill="FFFFFF"/>
        </w:rPr>
        <w:t>,</w:t>
      </w:r>
      <w:r w:rsidRPr="005F52FB">
        <w:rPr>
          <w:color w:val="000000"/>
          <w:shd w:val="clear" w:color="auto" w:fill="FFFFFF"/>
        </w:rPr>
        <w:t xml:space="preserve"> while business closures rose by 1.8% to 10.2%. The number of active businesses increased to 24,795 in 2024.</w:t>
      </w:r>
    </w:p>
    <w:p w14:paraId="0F252489" w14:textId="1A460A99" w:rsidR="00A20AE4" w:rsidRDefault="00A20AE4" w:rsidP="00A20AE4">
      <w:r w:rsidRPr="005F52FB">
        <w:t xml:space="preserve">There are lower levels of productivity and 99.73% of businesses have </w:t>
      </w:r>
      <w:r w:rsidR="00E66C07">
        <w:t>fewer</w:t>
      </w:r>
      <w:r w:rsidRPr="005F52FB">
        <w:t xml:space="preserve"> than 250 employees </w:t>
      </w:r>
      <w:r w:rsidR="00E66C07">
        <w:t>and</w:t>
      </w:r>
      <w:r w:rsidRPr="005F52FB">
        <w:t xml:space="preserve"> 89.78% of the</w:t>
      </w:r>
      <w:r w:rsidR="00E66C07">
        <w:t>m</w:t>
      </w:r>
      <w:r w:rsidRPr="005F52FB">
        <w:t xml:space="preserve"> employing </w:t>
      </w:r>
      <w:r w:rsidR="00E66C07">
        <w:t>fewer</w:t>
      </w:r>
      <w:r w:rsidRPr="005F52FB">
        <w:t xml:space="preserve"> than 10. At 16.2% (44,700), self-employment in Somerset remains higher than the national average which stands at 13.4% (UK Labour Force Survey).</w:t>
      </w:r>
    </w:p>
    <w:p w14:paraId="42B2BA32" w14:textId="77777777" w:rsidR="00595E4C" w:rsidRPr="00BE2D1C" w:rsidRDefault="00555249" w:rsidP="00595E4C">
      <w:pPr>
        <w:spacing w:after="0"/>
      </w:pPr>
      <w:r>
        <w:t>H</w:t>
      </w:r>
      <w:r w:rsidRPr="00BE2D1C">
        <w:t>igher education in Somerset is locally accessible, employer-focused, and partnership-driven, with colleges playing a central role in delivering degree-level skills. The system is designed to respond directly to local economic needs while maintaining links to regional universities and national skills priorities.</w:t>
      </w:r>
      <w:r w:rsidR="00595E4C">
        <w:t xml:space="preserve"> </w:t>
      </w:r>
      <w:r w:rsidR="00595E4C" w:rsidRPr="00BE2D1C">
        <w:t xml:space="preserve">Higher education (HE) in Somerset is characterised by a distributed and collaborative model, with provision delivered primarily through further education (FE) colleges and specialist university centres, rather than large standalone universities. HE includes degree-level study, professional qualifications, higher technical qualifications, and degree apprenticeships. </w:t>
      </w:r>
    </w:p>
    <w:p w14:paraId="08CD4F26" w14:textId="77777777" w:rsidR="002D79C2" w:rsidRDefault="002D79C2" w:rsidP="00595E4C">
      <w:pPr>
        <w:spacing w:after="0"/>
      </w:pPr>
    </w:p>
    <w:p w14:paraId="5D9DD82B" w14:textId="2F7A7AFF" w:rsidR="00595E4C" w:rsidRPr="0001482C" w:rsidRDefault="00595E4C" w:rsidP="00595E4C">
      <w:pPr>
        <w:spacing w:after="0"/>
        <w:rPr>
          <w:b/>
        </w:rPr>
      </w:pPr>
      <w:r w:rsidRPr="0001482C">
        <w:rPr>
          <w:b/>
        </w:rPr>
        <w:lastRenderedPageBreak/>
        <w:t>Local HE Provision</w:t>
      </w:r>
    </w:p>
    <w:p w14:paraId="467E86B2" w14:textId="02EDDAC1" w:rsidR="00595E4C" w:rsidRPr="00BE2D1C" w:rsidRDefault="00595E4C" w:rsidP="00595E4C">
      <w:pPr>
        <w:spacing w:after="0"/>
      </w:pPr>
      <w:r w:rsidRPr="00BE2D1C">
        <w:t>Somerset’s core higher education offer is delivered through college</w:t>
      </w:r>
      <w:r w:rsidR="00BC2AE9" w:rsidRPr="00BE2D1C">
        <w:t xml:space="preserve"> </w:t>
      </w:r>
      <w:r w:rsidRPr="00BE2D1C">
        <w:t xml:space="preserve">based HE and </w:t>
      </w:r>
      <w:r w:rsidR="008E1843">
        <w:t>independent training</w:t>
      </w:r>
      <w:r w:rsidRPr="00BE2D1C">
        <w:t xml:space="preserve"> providers.</w:t>
      </w:r>
      <w:r w:rsidR="008E1843">
        <w:t xml:space="preserve"> </w:t>
      </w:r>
      <w:r w:rsidRPr="00BE2D1C">
        <w:t>This model enables learners to access higher education locally, often with smaller class sizes, flexible routes, and strong links to local employers.</w:t>
      </w:r>
    </w:p>
    <w:p w14:paraId="7D43EB18" w14:textId="77777777" w:rsidR="0001482C" w:rsidRDefault="0001482C" w:rsidP="00595E4C">
      <w:pPr>
        <w:spacing w:after="0"/>
      </w:pPr>
    </w:p>
    <w:p w14:paraId="7F023732" w14:textId="128E6EF8" w:rsidR="00595E4C" w:rsidRPr="008E1843" w:rsidRDefault="00595E4C" w:rsidP="00595E4C">
      <w:pPr>
        <w:spacing w:after="0"/>
        <w:rPr>
          <w:b/>
          <w:i/>
        </w:rPr>
      </w:pPr>
      <w:r w:rsidRPr="008E1843">
        <w:rPr>
          <w:b/>
          <w:i/>
        </w:rPr>
        <w:t>Regional University Links</w:t>
      </w:r>
    </w:p>
    <w:p w14:paraId="130C85E2" w14:textId="77777777" w:rsidR="00595E4C" w:rsidRPr="00BE2D1C" w:rsidRDefault="00595E4C" w:rsidP="00595E4C">
      <w:pPr>
        <w:spacing w:after="0"/>
      </w:pPr>
      <w:r w:rsidRPr="00BE2D1C">
        <w:t xml:space="preserve">Although Somerset has limited university presence, it benefits from proximity to major universities in the </w:t>
      </w:r>
      <w:proofErr w:type="gramStart"/>
      <w:r w:rsidRPr="00BE2D1C">
        <w:t>South West</w:t>
      </w:r>
      <w:proofErr w:type="gramEnd"/>
      <w:r w:rsidRPr="00BE2D1C">
        <w:t>, including:</w:t>
      </w:r>
    </w:p>
    <w:p w14:paraId="5024928D" w14:textId="707068D0" w:rsidR="008E1843" w:rsidRDefault="008E1843" w:rsidP="00BA1A87">
      <w:pPr>
        <w:numPr>
          <w:ilvl w:val="0"/>
          <w:numId w:val="21"/>
        </w:numPr>
        <w:spacing w:after="0"/>
      </w:pPr>
      <w:r>
        <w:t>University of Exeter</w:t>
      </w:r>
    </w:p>
    <w:p w14:paraId="6278E75F" w14:textId="5A88E0CA" w:rsidR="00595E4C" w:rsidRPr="00BE2D1C" w:rsidRDefault="00595E4C" w:rsidP="00BA1A87">
      <w:pPr>
        <w:numPr>
          <w:ilvl w:val="0"/>
          <w:numId w:val="21"/>
        </w:numPr>
        <w:spacing w:after="0"/>
      </w:pPr>
      <w:r w:rsidRPr="00BE2D1C">
        <w:t>University of the West of England (UWE Bristol)</w:t>
      </w:r>
    </w:p>
    <w:p w14:paraId="53511129" w14:textId="77777777" w:rsidR="00595E4C" w:rsidRPr="00BE2D1C" w:rsidRDefault="00595E4C" w:rsidP="00BA1A87">
      <w:pPr>
        <w:numPr>
          <w:ilvl w:val="0"/>
          <w:numId w:val="21"/>
        </w:numPr>
        <w:spacing w:after="0"/>
      </w:pPr>
      <w:r w:rsidRPr="00BE2D1C">
        <w:t>University of Bath and Bath Spa University</w:t>
      </w:r>
    </w:p>
    <w:p w14:paraId="680C3014" w14:textId="77777777" w:rsidR="00595E4C" w:rsidRPr="00BE2D1C" w:rsidRDefault="00595E4C" w:rsidP="00BA1A87">
      <w:pPr>
        <w:numPr>
          <w:ilvl w:val="0"/>
          <w:numId w:val="21"/>
        </w:numPr>
        <w:spacing w:after="0"/>
      </w:pPr>
      <w:r w:rsidRPr="00BE2D1C">
        <w:t xml:space="preserve">University of Bristol and other regional institutions </w:t>
      </w:r>
      <w:hyperlink r:id="rId26" w:history="1">
        <w:r w:rsidRPr="00BE2D1C">
          <w:rPr>
            <w:rStyle w:val="Hyperlink"/>
          </w:rPr>
          <w:t>[somerset.gov.uk]</w:t>
        </w:r>
      </w:hyperlink>
    </w:p>
    <w:p w14:paraId="369D5578" w14:textId="77777777" w:rsidR="00595E4C" w:rsidRPr="00BE2D1C" w:rsidRDefault="00595E4C" w:rsidP="00595E4C">
      <w:pPr>
        <w:spacing w:after="0"/>
      </w:pPr>
      <w:r w:rsidRPr="00BE2D1C">
        <w:t xml:space="preserve">Many Somerset-based </w:t>
      </w:r>
      <w:proofErr w:type="gramStart"/>
      <w:r w:rsidRPr="00BE2D1C">
        <w:t>HE</w:t>
      </w:r>
      <w:proofErr w:type="gramEnd"/>
      <w:r w:rsidRPr="00BE2D1C">
        <w:t xml:space="preserve"> programmes are validated or delivered in partnership with these universities, ensuring academic quality and progression opportunities.</w:t>
      </w:r>
    </w:p>
    <w:p w14:paraId="3994562D" w14:textId="77777777" w:rsidR="0001482C" w:rsidRDefault="0001482C" w:rsidP="00595E4C">
      <w:pPr>
        <w:spacing w:after="0"/>
      </w:pPr>
    </w:p>
    <w:p w14:paraId="4CE4AD24" w14:textId="319EF11B" w:rsidR="00595E4C" w:rsidRPr="008E1843" w:rsidRDefault="00595E4C" w:rsidP="00595E4C">
      <w:pPr>
        <w:spacing w:after="0"/>
        <w:rPr>
          <w:b/>
          <w:i/>
        </w:rPr>
      </w:pPr>
      <w:r w:rsidRPr="008E1843">
        <w:rPr>
          <w:b/>
          <w:i/>
        </w:rPr>
        <w:t>Flexible Pathways</w:t>
      </w:r>
    </w:p>
    <w:p w14:paraId="7BD32207" w14:textId="77777777" w:rsidR="00595E4C" w:rsidRPr="00BE2D1C" w:rsidRDefault="00595E4C" w:rsidP="00595E4C">
      <w:pPr>
        <w:spacing w:after="0"/>
      </w:pPr>
      <w:r w:rsidRPr="00BE2D1C">
        <w:t>HE in Somerset offers a range of accessible pathways, including:</w:t>
      </w:r>
    </w:p>
    <w:p w14:paraId="6DCD7295" w14:textId="77777777" w:rsidR="00595E4C" w:rsidRPr="00BE2D1C" w:rsidRDefault="00595E4C" w:rsidP="00BA1A87">
      <w:pPr>
        <w:numPr>
          <w:ilvl w:val="0"/>
          <w:numId w:val="22"/>
        </w:numPr>
        <w:spacing w:after="0"/>
      </w:pPr>
      <w:r w:rsidRPr="00BE2D1C">
        <w:t>Full-time and part-time degrees</w:t>
      </w:r>
    </w:p>
    <w:p w14:paraId="7DB1AAB2" w14:textId="77777777" w:rsidR="00595E4C" w:rsidRPr="00BE2D1C" w:rsidRDefault="00595E4C" w:rsidP="00BA1A87">
      <w:pPr>
        <w:numPr>
          <w:ilvl w:val="0"/>
          <w:numId w:val="22"/>
        </w:numPr>
        <w:spacing w:after="0"/>
      </w:pPr>
      <w:r w:rsidRPr="00BE2D1C">
        <w:t>Degree apprenticeships and work-based learning</w:t>
      </w:r>
    </w:p>
    <w:p w14:paraId="23EE7683" w14:textId="77777777" w:rsidR="00595E4C" w:rsidRPr="00BE2D1C" w:rsidRDefault="00595E4C" w:rsidP="00BA1A87">
      <w:pPr>
        <w:numPr>
          <w:ilvl w:val="0"/>
          <w:numId w:val="22"/>
        </w:numPr>
        <w:spacing w:after="0"/>
      </w:pPr>
      <w:r w:rsidRPr="00BE2D1C">
        <w:t>Access to HE diplomas and higher technical qualifications</w:t>
      </w:r>
    </w:p>
    <w:p w14:paraId="0E453F35" w14:textId="77777777" w:rsidR="00595E4C" w:rsidRPr="00BE2D1C" w:rsidRDefault="00595E4C" w:rsidP="00BA1A87">
      <w:pPr>
        <w:numPr>
          <w:ilvl w:val="0"/>
          <w:numId w:val="22"/>
        </w:numPr>
        <w:spacing w:after="0"/>
      </w:pPr>
      <w:r w:rsidRPr="00BE2D1C">
        <w:t xml:space="preserve">Distance and blended learning options </w:t>
      </w:r>
      <w:hyperlink r:id="rId27" w:history="1">
        <w:r w:rsidRPr="00BE2D1C">
          <w:rPr>
            <w:rStyle w:val="Hyperlink"/>
          </w:rPr>
          <w:t>[somerset.gov.uk]</w:t>
        </w:r>
      </w:hyperlink>
    </w:p>
    <w:p w14:paraId="3B5BF0C2" w14:textId="77777777" w:rsidR="0001482C" w:rsidRDefault="0001482C" w:rsidP="00595E4C">
      <w:pPr>
        <w:spacing w:after="0"/>
      </w:pPr>
    </w:p>
    <w:p w14:paraId="11968FE6" w14:textId="0ABACD20" w:rsidR="00595E4C" w:rsidRPr="00BE2D1C" w:rsidRDefault="00595E4C" w:rsidP="00595E4C">
      <w:pPr>
        <w:spacing w:after="0"/>
      </w:pPr>
      <w:r w:rsidRPr="00BE2D1C">
        <w:t>This flexibility supports a diverse learner base, including adult learners, those in employment, and individuals progressing from further education.</w:t>
      </w:r>
    </w:p>
    <w:p w14:paraId="3DA70201" w14:textId="77777777" w:rsidR="0001482C" w:rsidRDefault="0001482C" w:rsidP="00595E4C">
      <w:pPr>
        <w:spacing w:after="0"/>
      </w:pPr>
    </w:p>
    <w:p w14:paraId="581B3482" w14:textId="51301BCA" w:rsidR="00595E4C" w:rsidRPr="00B575A5" w:rsidRDefault="00595E4C" w:rsidP="00595E4C">
      <w:pPr>
        <w:spacing w:after="0"/>
        <w:rPr>
          <w:b/>
          <w:i/>
        </w:rPr>
      </w:pPr>
      <w:r w:rsidRPr="00B575A5">
        <w:rPr>
          <w:b/>
          <w:i/>
        </w:rPr>
        <w:t>Alignment with Skills and Economy</w:t>
      </w:r>
    </w:p>
    <w:p w14:paraId="26BA43C8" w14:textId="77777777" w:rsidR="00595E4C" w:rsidRPr="00BE2D1C" w:rsidRDefault="00595E4C" w:rsidP="00595E4C">
      <w:pPr>
        <w:spacing w:after="0"/>
      </w:pPr>
      <w:r w:rsidRPr="00BE2D1C">
        <w:t>Higher education provision in Somerset is closely aligned with:</w:t>
      </w:r>
    </w:p>
    <w:p w14:paraId="52C7205A" w14:textId="77777777" w:rsidR="00595E4C" w:rsidRPr="00BE2D1C" w:rsidRDefault="00595E4C" w:rsidP="00BA1A87">
      <w:pPr>
        <w:numPr>
          <w:ilvl w:val="0"/>
          <w:numId w:val="23"/>
        </w:numPr>
        <w:spacing w:after="0"/>
      </w:pPr>
      <w:r w:rsidRPr="00BE2D1C">
        <w:t>Local Skills Improvement Plans (LSIPs), which identify employer-led skills priorities</w:t>
      </w:r>
    </w:p>
    <w:p w14:paraId="3C310E96" w14:textId="77777777" w:rsidR="00595E4C" w:rsidRPr="00BE2D1C" w:rsidRDefault="00595E4C" w:rsidP="00BA1A87">
      <w:pPr>
        <w:numPr>
          <w:ilvl w:val="0"/>
          <w:numId w:val="23"/>
        </w:numPr>
        <w:spacing w:after="0"/>
      </w:pPr>
      <w:r w:rsidRPr="00BE2D1C">
        <w:t>Key economic sectors such as engineering, clean energy (including Hinkley Point C), health and care, digital, and construction</w:t>
      </w:r>
    </w:p>
    <w:p w14:paraId="41096DEE" w14:textId="77777777" w:rsidR="00595E4C" w:rsidRPr="00BE2D1C" w:rsidRDefault="00595E4C" w:rsidP="00BA1A87">
      <w:pPr>
        <w:numPr>
          <w:ilvl w:val="0"/>
          <w:numId w:val="23"/>
        </w:numPr>
        <w:spacing w:after="0"/>
      </w:pPr>
      <w:r w:rsidRPr="00BE2D1C">
        <w:t xml:space="preserve">Employer partnerships, ensuring courses are designed to meet workforce needs </w:t>
      </w:r>
    </w:p>
    <w:p w14:paraId="0DE9DFC4" w14:textId="77777777" w:rsidR="0001482C" w:rsidRDefault="0001482C" w:rsidP="00595E4C">
      <w:pPr>
        <w:spacing w:after="0"/>
      </w:pPr>
    </w:p>
    <w:p w14:paraId="21CB0A58" w14:textId="4B04B03D" w:rsidR="00595E4C" w:rsidRPr="00BE2D1C" w:rsidRDefault="00595E4C" w:rsidP="00595E4C">
      <w:pPr>
        <w:spacing w:after="0"/>
      </w:pPr>
      <w:r w:rsidRPr="00BE2D1C">
        <w:t>This results in a strong focus on technical, vocational and employment-led higher education.</w:t>
      </w:r>
    </w:p>
    <w:p w14:paraId="30F3D3A6" w14:textId="77777777" w:rsidR="0001482C" w:rsidRDefault="0001482C" w:rsidP="00595E4C">
      <w:pPr>
        <w:spacing w:after="0"/>
      </w:pPr>
    </w:p>
    <w:p w14:paraId="0558A55E" w14:textId="603A203E" w:rsidR="00595E4C" w:rsidRPr="00BE2D1C" w:rsidRDefault="00595E4C" w:rsidP="00595E4C">
      <w:pPr>
        <w:spacing w:after="0"/>
      </w:pPr>
      <w:r w:rsidRPr="00BE2D1C">
        <w:t>Key Characteristics and Challenges</w:t>
      </w:r>
    </w:p>
    <w:p w14:paraId="34CCC0FE" w14:textId="77777777" w:rsidR="00595E4C" w:rsidRPr="00BE2D1C" w:rsidRDefault="00595E4C" w:rsidP="00BA1A87">
      <w:pPr>
        <w:numPr>
          <w:ilvl w:val="0"/>
          <w:numId w:val="24"/>
        </w:numPr>
        <w:spacing w:after="0"/>
      </w:pPr>
      <w:r w:rsidRPr="00BE2D1C">
        <w:t>Strengths:</w:t>
      </w:r>
    </w:p>
    <w:p w14:paraId="2E14B2CE" w14:textId="77777777" w:rsidR="00595E4C" w:rsidRPr="00BE2D1C" w:rsidRDefault="00595E4C" w:rsidP="00BA1A87">
      <w:pPr>
        <w:numPr>
          <w:ilvl w:val="1"/>
          <w:numId w:val="24"/>
        </w:numPr>
        <w:spacing w:after="0"/>
      </w:pPr>
      <w:r w:rsidRPr="00BE2D1C">
        <w:t>Strong employer engagement and applied learning</w:t>
      </w:r>
    </w:p>
    <w:p w14:paraId="6B1C5D34" w14:textId="77777777" w:rsidR="00595E4C" w:rsidRPr="00BE2D1C" w:rsidRDefault="00595E4C" w:rsidP="00BA1A87">
      <w:pPr>
        <w:numPr>
          <w:ilvl w:val="1"/>
          <w:numId w:val="24"/>
        </w:numPr>
        <w:spacing w:after="0"/>
      </w:pPr>
      <w:r w:rsidRPr="00BE2D1C">
        <w:t>Accessible local provision supporting widening participation</w:t>
      </w:r>
    </w:p>
    <w:p w14:paraId="3A3081F6" w14:textId="77777777" w:rsidR="00595E4C" w:rsidRPr="00BE2D1C" w:rsidRDefault="00595E4C" w:rsidP="00BA1A87">
      <w:pPr>
        <w:numPr>
          <w:ilvl w:val="1"/>
          <w:numId w:val="24"/>
        </w:numPr>
        <w:spacing w:after="0"/>
      </w:pPr>
      <w:r w:rsidRPr="00BE2D1C">
        <w:t>Growth in higher and degree apprenticeships</w:t>
      </w:r>
    </w:p>
    <w:p w14:paraId="71F68DC2" w14:textId="77777777" w:rsidR="00595E4C" w:rsidRPr="00BE2D1C" w:rsidRDefault="00595E4C" w:rsidP="00BA1A87">
      <w:pPr>
        <w:numPr>
          <w:ilvl w:val="0"/>
          <w:numId w:val="24"/>
        </w:numPr>
        <w:spacing w:after="0"/>
      </w:pPr>
      <w:r w:rsidRPr="00BE2D1C">
        <w:t>Challenges:</w:t>
      </w:r>
    </w:p>
    <w:p w14:paraId="1AA9520D" w14:textId="77777777" w:rsidR="00595E4C" w:rsidRPr="00BE2D1C" w:rsidRDefault="00595E4C" w:rsidP="00BA1A87">
      <w:pPr>
        <w:numPr>
          <w:ilvl w:val="1"/>
          <w:numId w:val="24"/>
        </w:numPr>
        <w:spacing w:after="0"/>
      </w:pPr>
      <w:r w:rsidRPr="00BE2D1C">
        <w:t>Limited availability of traditional campus-based university experiences within the county</w:t>
      </w:r>
    </w:p>
    <w:p w14:paraId="6CBD78E3" w14:textId="77777777" w:rsidR="00595E4C" w:rsidRPr="00BE2D1C" w:rsidRDefault="00595E4C" w:rsidP="00BA1A87">
      <w:pPr>
        <w:numPr>
          <w:ilvl w:val="1"/>
          <w:numId w:val="24"/>
        </w:numPr>
        <w:spacing w:after="0"/>
      </w:pPr>
      <w:r w:rsidRPr="00BE2D1C">
        <w:t>Lower-than-average higher-level qualification attainment in parts of the population</w:t>
      </w:r>
    </w:p>
    <w:p w14:paraId="3BD39733" w14:textId="77777777" w:rsidR="00595E4C" w:rsidRPr="00BE2D1C" w:rsidRDefault="00595E4C" w:rsidP="00BA1A87">
      <w:pPr>
        <w:numPr>
          <w:ilvl w:val="1"/>
          <w:numId w:val="24"/>
        </w:numPr>
      </w:pPr>
      <w:r w:rsidRPr="00BE2D1C">
        <w:t xml:space="preserve">Reliance on partnership delivery models </w:t>
      </w:r>
    </w:p>
    <w:p w14:paraId="3D2B6D18" w14:textId="77777777" w:rsidR="0070336B" w:rsidRPr="005B21BF" w:rsidRDefault="0070336B" w:rsidP="00873944">
      <w:r w:rsidRPr="005B21BF">
        <w:t>Somerset is served by five major further education providers: Bridgwater and Taunton College, Strode College, Yeovil College</w:t>
      </w:r>
      <w:r>
        <w:t xml:space="preserve"> (collectively part of the </w:t>
      </w:r>
      <w:r w:rsidRPr="005B21BF">
        <w:t>University Centre Somerset</w:t>
      </w:r>
      <w:r>
        <w:t xml:space="preserve"> (UCS)</w:t>
      </w:r>
      <w:r w:rsidRPr="005B21BF">
        <w:t xml:space="preserve">, and SS&amp;L. Together, these organisations deliver a comprehensive, place-based education and skills offer </w:t>
      </w:r>
      <w:r w:rsidRPr="005B21BF">
        <w:lastRenderedPageBreak/>
        <w:t>spanning academic, vocational, technical, adult and higher education, closely aligned to regional labour market priorities and economic growth sectors.</w:t>
      </w:r>
    </w:p>
    <w:p w14:paraId="460509C2" w14:textId="77777777" w:rsidR="0070336B" w:rsidRPr="005B21BF" w:rsidRDefault="0070336B" w:rsidP="00873944">
      <w:r w:rsidRPr="005B21BF">
        <w:t>The strength of Somerset's technical education provision has been further recognised through national investment in specialist skills development. Yeovil College has been recognised for its expertise in the defence sector, while the University Centre Somerset College Group has been awarded Technical Excellence College (TEC) status for clean energy. These designations build on previous regional success, including Exeter College's recognition as a Technical Excellence College for construction.</w:t>
      </w:r>
    </w:p>
    <w:p w14:paraId="50DF7346" w14:textId="146FDC7B" w:rsidR="00FA3E3D" w:rsidRDefault="0070336B" w:rsidP="00A20AE4">
      <w:r w:rsidRPr="005B21BF">
        <w:t>These awards form part of a £175 million national investment programme designed to strengthen the delivery of higher-level technical skills across priority sectors, including clean energy, advanced manufacturing, defence and digital technologies. The designated colleges will play a key role in developing the skilled workforce required to support economic growth and productivity, helping to meet an estimated demand for a further 600,000 workers across these sectors by 2030.</w:t>
      </w:r>
    </w:p>
    <w:tbl>
      <w:tblPr>
        <w:tblStyle w:val="TableGrid"/>
        <w:tblW w:w="0" w:type="auto"/>
        <w:tblLook w:val="04A0" w:firstRow="1" w:lastRow="0" w:firstColumn="1" w:lastColumn="0" w:noHBand="0" w:noVBand="1"/>
      </w:tblPr>
      <w:tblGrid>
        <w:gridCol w:w="4508"/>
        <w:gridCol w:w="4508"/>
      </w:tblGrid>
      <w:tr w:rsidR="00A20AE4" w14:paraId="4FE72A3E" w14:textId="77777777" w:rsidTr="00BE64FA">
        <w:tc>
          <w:tcPr>
            <w:tcW w:w="4508" w:type="dxa"/>
          </w:tcPr>
          <w:p w14:paraId="58EA5E59" w14:textId="77777777" w:rsidR="00A20AE4" w:rsidRPr="00E631F2" w:rsidRDefault="00A20AE4" w:rsidP="00BE64FA">
            <w:r>
              <w:t>College</w:t>
            </w:r>
          </w:p>
        </w:tc>
        <w:tc>
          <w:tcPr>
            <w:tcW w:w="4508" w:type="dxa"/>
          </w:tcPr>
          <w:p w14:paraId="323254AC" w14:textId="77777777" w:rsidR="00A20AE4" w:rsidRDefault="00A20AE4" w:rsidP="00BE64FA">
            <w:r>
              <w:t>Key specialism/core provision</w:t>
            </w:r>
          </w:p>
        </w:tc>
      </w:tr>
      <w:tr w:rsidR="00A20AE4" w14:paraId="5DBE7257" w14:textId="77777777" w:rsidTr="00BE64FA">
        <w:tc>
          <w:tcPr>
            <w:tcW w:w="4508" w:type="dxa"/>
          </w:tcPr>
          <w:p w14:paraId="724C6B9B" w14:textId="7D9768DA" w:rsidR="00A20AE4" w:rsidRPr="00E631F2" w:rsidRDefault="00A20AE4" w:rsidP="00BE64FA">
            <w:r w:rsidRPr="00E631F2">
              <w:t>Bridgwater</w:t>
            </w:r>
            <w:r w:rsidR="003E6F58">
              <w:t xml:space="preserve">, </w:t>
            </w:r>
            <w:r w:rsidRPr="00E631F2">
              <w:t xml:space="preserve">Taunton </w:t>
            </w:r>
            <w:r w:rsidR="003E6F58">
              <w:t xml:space="preserve">and Callington </w:t>
            </w:r>
            <w:r w:rsidRPr="00E631F2">
              <w:t>College</w:t>
            </w:r>
          </w:p>
          <w:p w14:paraId="78C90667" w14:textId="77777777" w:rsidR="00A20AE4" w:rsidRDefault="00A20AE4" w:rsidP="00BE64FA"/>
        </w:tc>
        <w:tc>
          <w:tcPr>
            <w:tcW w:w="4508" w:type="dxa"/>
          </w:tcPr>
          <w:p w14:paraId="5307893D" w14:textId="13F6D1D8" w:rsidR="00A20AE4" w:rsidRDefault="00A20AE4" w:rsidP="00396AE9">
            <w:pPr>
              <w:pStyle w:val="ListParagraph"/>
              <w:numPr>
                <w:ilvl w:val="0"/>
                <w:numId w:val="25"/>
              </w:numPr>
            </w:pPr>
            <w:r w:rsidRPr="00485DF7">
              <w:t>Engineering, construction and advanced manufacturing (including nuclear and energy</w:t>
            </w:r>
            <w:r w:rsidRPr="00485DF7">
              <w:noBreakHyphen/>
              <w:t xml:space="preserve">linked skills) </w:t>
            </w:r>
          </w:p>
          <w:p w14:paraId="318E3340" w14:textId="4CD2E500" w:rsidR="00396AE9" w:rsidRPr="00485DF7" w:rsidRDefault="00396AE9" w:rsidP="00396AE9">
            <w:pPr>
              <w:pStyle w:val="ListParagraph"/>
              <w:numPr>
                <w:ilvl w:val="0"/>
                <w:numId w:val="25"/>
              </w:numPr>
            </w:pPr>
            <w:r>
              <w:t>Clean energy</w:t>
            </w:r>
          </w:p>
          <w:p w14:paraId="6328D1AF" w14:textId="7EB1C125" w:rsidR="00A20AE4" w:rsidRPr="00485DF7" w:rsidRDefault="00A20AE4" w:rsidP="00396AE9">
            <w:pPr>
              <w:pStyle w:val="ListParagraph"/>
              <w:numPr>
                <w:ilvl w:val="0"/>
                <w:numId w:val="25"/>
              </w:numPr>
            </w:pPr>
            <w:r w:rsidRPr="00485DF7">
              <w:t xml:space="preserve">Digital and creative industries </w:t>
            </w:r>
          </w:p>
          <w:p w14:paraId="30010F53" w14:textId="6352AD8D" w:rsidR="00A20AE4" w:rsidRPr="00485DF7" w:rsidRDefault="00A20AE4" w:rsidP="00396AE9">
            <w:pPr>
              <w:pStyle w:val="ListParagraph"/>
              <w:numPr>
                <w:ilvl w:val="0"/>
                <w:numId w:val="25"/>
              </w:numPr>
            </w:pPr>
            <w:r w:rsidRPr="00485DF7">
              <w:t xml:space="preserve">Health, social care and early years </w:t>
            </w:r>
          </w:p>
          <w:p w14:paraId="33B5BA72" w14:textId="1E0F302A" w:rsidR="00A20AE4" w:rsidRDefault="00A20AE4" w:rsidP="00396AE9">
            <w:pPr>
              <w:pStyle w:val="ListParagraph"/>
              <w:numPr>
                <w:ilvl w:val="0"/>
                <w:numId w:val="25"/>
              </w:numPr>
            </w:pPr>
            <w:r w:rsidRPr="00485DF7">
              <w:t>Land</w:t>
            </w:r>
            <w:r w:rsidRPr="00485DF7">
              <w:noBreakHyphen/>
              <w:t xml:space="preserve">based provision (agriculture, animal management, horticulture) </w:t>
            </w:r>
          </w:p>
        </w:tc>
      </w:tr>
      <w:tr w:rsidR="00A20AE4" w14:paraId="15F523EB" w14:textId="77777777" w:rsidTr="00BE64FA">
        <w:tc>
          <w:tcPr>
            <w:tcW w:w="4508" w:type="dxa"/>
          </w:tcPr>
          <w:p w14:paraId="7DE22B94" w14:textId="77777777" w:rsidR="00A20AE4" w:rsidRDefault="00A20AE4" w:rsidP="00BE64FA">
            <w:r>
              <w:t xml:space="preserve">Strode College </w:t>
            </w:r>
          </w:p>
        </w:tc>
        <w:tc>
          <w:tcPr>
            <w:tcW w:w="4508" w:type="dxa"/>
          </w:tcPr>
          <w:p w14:paraId="68AEB942" w14:textId="6325B3B5" w:rsidR="00A20AE4" w:rsidRPr="00410616" w:rsidRDefault="00A20AE4" w:rsidP="00396AE9">
            <w:pPr>
              <w:pStyle w:val="ListParagraph"/>
              <w:numPr>
                <w:ilvl w:val="0"/>
                <w:numId w:val="26"/>
              </w:numPr>
            </w:pPr>
            <w:r w:rsidRPr="00263E3B">
              <w:t>A</w:t>
            </w:r>
            <w:r w:rsidRPr="00396AE9">
              <w:rPr>
                <w:b/>
                <w:bCs/>
              </w:rPr>
              <w:t xml:space="preserve"> </w:t>
            </w:r>
            <w:r w:rsidRPr="00410616">
              <w:t xml:space="preserve">Levels and mixed academic/vocational programmes </w:t>
            </w:r>
          </w:p>
          <w:p w14:paraId="120619C8" w14:textId="26D1E5AE" w:rsidR="00A20AE4" w:rsidRPr="00410616" w:rsidRDefault="00A20AE4" w:rsidP="00396AE9">
            <w:pPr>
              <w:pStyle w:val="ListParagraph"/>
              <w:numPr>
                <w:ilvl w:val="0"/>
                <w:numId w:val="26"/>
              </w:numPr>
            </w:pPr>
            <w:r w:rsidRPr="00410616">
              <w:t xml:space="preserve">T Levels, with strong outcomes in digital, health and science routes </w:t>
            </w:r>
          </w:p>
          <w:p w14:paraId="0F17CA5A" w14:textId="08140EDE" w:rsidR="00A20AE4" w:rsidRPr="00410616" w:rsidRDefault="00A20AE4" w:rsidP="00396AE9">
            <w:pPr>
              <w:pStyle w:val="ListParagraph"/>
              <w:numPr>
                <w:ilvl w:val="0"/>
                <w:numId w:val="26"/>
              </w:numPr>
            </w:pPr>
            <w:r w:rsidRPr="00410616">
              <w:t xml:space="preserve">Apprenticeships across key sectors </w:t>
            </w:r>
          </w:p>
          <w:p w14:paraId="1EBA971E" w14:textId="6747A0AC" w:rsidR="00A20AE4" w:rsidRPr="00410616" w:rsidRDefault="00A20AE4" w:rsidP="00396AE9">
            <w:pPr>
              <w:pStyle w:val="ListParagraph"/>
              <w:numPr>
                <w:ilvl w:val="0"/>
                <w:numId w:val="26"/>
              </w:numPr>
            </w:pPr>
            <w:r w:rsidRPr="00410616">
              <w:t xml:space="preserve">Adult learning, professional development and leisure courses </w:t>
            </w:r>
          </w:p>
          <w:p w14:paraId="0D371A35" w14:textId="020400A3" w:rsidR="00A20AE4" w:rsidRDefault="00A20AE4" w:rsidP="00396AE9">
            <w:pPr>
              <w:pStyle w:val="ListParagraph"/>
              <w:numPr>
                <w:ilvl w:val="0"/>
                <w:numId w:val="26"/>
              </w:numPr>
            </w:pPr>
            <w:r w:rsidRPr="00410616">
              <w:t>Higher education</w:t>
            </w:r>
            <w:r w:rsidRPr="00263E3B">
              <w:t>, delivered via University Centre Somerset, including foundation degrees and honours top</w:t>
            </w:r>
            <w:r w:rsidRPr="00263E3B">
              <w:noBreakHyphen/>
              <w:t>ups</w:t>
            </w:r>
          </w:p>
        </w:tc>
      </w:tr>
      <w:tr w:rsidR="00A20AE4" w14:paraId="41B821F4" w14:textId="77777777" w:rsidTr="00BE64FA">
        <w:tc>
          <w:tcPr>
            <w:tcW w:w="4508" w:type="dxa"/>
          </w:tcPr>
          <w:p w14:paraId="786FBED7" w14:textId="77777777" w:rsidR="00A20AE4" w:rsidRDefault="00A20AE4" w:rsidP="00BE64FA">
            <w:r>
              <w:t xml:space="preserve">Yeovil College </w:t>
            </w:r>
          </w:p>
        </w:tc>
        <w:tc>
          <w:tcPr>
            <w:tcW w:w="4508" w:type="dxa"/>
          </w:tcPr>
          <w:p w14:paraId="71F94174" w14:textId="731C3542" w:rsidR="00A20AE4" w:rsidRPr="00665B88" w:rsidRDefault="00410616" w:rsidP="00396AE9">
            <w:pPr>
              <w:pStyle w:val="ListParagraph"/>
              <w:numPr>
                <w:ilvl w:val="0"/>
                <w:numId w:val="26"/>
              </w:numPr>
            </w:pPr>
            <w:r>
              <w:t>Defensive</w:t>
            </w:r>
            <w:r w:rsidR="004C5463">
              <w:t>, e</w:t>
            </w:r>
            <w:r w:rsidR="00A20AE4" w:rsidRPr="00665B88">
              <w:t xml:space="preserve">ngineering, advanced manufacturing and aerospace </w:t>
            </w:r>
          </w:p>
          <w:p w14:paraId="0250E905" w14:textId="0B857AF6" w:rsidR="00A20AE4" w:rsidRPr="00665B88" w:rsidRDefault="00A20AE4" w:rsidP="00396AE9">
            <w:pPr>
              <w:pStyle w:val="ListParagraph"/>
              <w:numPr>
                <w:ilvl w:val="0"/>
                <w:numId w:val="26"/>
              </w:numPr>
            </w:pPr>
            <w:r w:rsidRPr="00665B88">
              <w:t xml:space="preserve">Construction and the built environment </w:t>
            </w:r>
          </w:p>
          <w:p w14:paraId="75080B40" w14:textId="756A3EC2" w:rsidR="00A20AE4" w:rsidRPr="00665B88" w:rsidRDefault="00A20AE4" w:rsidP="00396AE9">
            <w:pPr>
              <w:pStyle w:val="ListParagraph"/>
              <w:numPr>
                <w:ilvl w:val="0"/>
                <w:numId w:val="26"/>
              </w:numPr>
            </w:pPr>
            <w:r w:rsidRPr="00665B88">
              <w:t xml:space="preserve">Business, health and social care </w:t>
            </w:r>
          </w:p>
          <w:p w14:paraId="56381CDD" w14:textId="6F895162" w:rsidR="00A20AE4" w:rsidRDefault="00A20AE4" w:rsidP="00396AE9">
            <w:pPr>
              <w:pStyle w:val="ListParagraph"/>
              <w:numPr>
                <w:ilvl w:val="0"/>
                <w:numId w:val="26"/>
              </w:numPr>
            </w:pPr>
            <w:r w:rsidRPr="00665B88">
              <w:t xml:space="preserve">Provision for learners with </w:t>
            </w:r>
            <w:r w:rsidRPr="00410616">
              <w:t xml:space="preserve">high needs and SEND </w:t>
            </w:r>
          </w:p>
        </w:tc>
      </w:tr>
      <w:tr w:rsidR="00A20AE4" w14:paraId="31FA4733" w14:textId="77777777" w:rsidTr="00BE64FA">
        <w:tc>
          <w:tcPr>
            <w:tcW w:w="4508" w:type="dxa"/>
          </w:tcPr>
          <w:p w14:paraId="4FFB550C" w14:textId="77777777" w:rsidR="00A20AE4" w:rsidRDefault="00A20AE4" w:rsidP="00BE64FA">
            <w:r>
              <w:t xml:space="preserve">SS&amp;L </w:t>
            </w:r>
          </w:p>
        </w:tc>
        <w:tc>
          <w:tcPr>
            <w:tcW w:w="4508" w:type="dxa"/>
          </w:tcPr>
          <w:p w14:paraId="61B9DA58" w14:textId="1DE1F18E" w:rsidR="00A20AE4" w:rsidRPr="00665B88" w:rsidRDefault="00A20AE4" w:rsidP="00396AE9">
            <w:pPr>
              <w:pStyle w:val="ListParagraph"/>
              <w:numPr>
                <w:ilvl w:val="0"/>
                <w:numId w:val="26"/>
              </w:numPr>
            </w:pPr>
            <w:r>
              <w:t>Delivers</w:t>
            </w:r>
            <w:r w:rsidRPr="00785D53">
              <w:t xml:space="preserve"> a wide range of learning, skills and employability services </w:t>
            </w:r>
            <w:r w:rsidRPr="001F1CF4">
              <w:t xml:space="preserve">to </w:t>
            </w:r>
            <w:r w:rsidRPr="00E64C98">
              <w:t>young people and adults across</w:t>
            </w:r>
            <w:r w:rsidRPr="001F1CF4">
              <w:t>. S</w:t>
            </w:r>
            <w:r w:rsidRPr="00785D53">
              <w:t>S&amp;L operates as a key delivery partner within the county’s adult education and community learning system, with a strong focus on widening participation and supporting those furthest from the labour market.</w:t>
            </w:r>
          </w:p>
        </w:tc>
      </w:tr>
    </w:tbl>
    <w:p w14:paraId="698A3236" w14:textId="77777777" w:rsidR="00A20AE4" w:rsidRDefault="00A20AE4" w:rsidP="00A20AE4"/>
    <w:p w14:paraId="5A2F4B1E" w14:textId="12284226" w:rsidR="00523B0D" w:rsidRPr="00BA0A7C" w:rsidRDefault="00523B0D" w:rsidP="00A20AE4">
      <w:pPr>
        <w:rPr>
          <w:b/>
        </w:rPr>
      </w:pPr>
      <w:r w:rsidRPr="00BA0A7C">
        <w:rPr>
          <w:b/>
        </w:rPr>
        <w:lastRenderedPageBreak/>
        <w:t>Private training providers</w:t>
      </w:r>
    </w:p>
    <w:p w14:paraId="09F9AEFE" w14:textId="77777777" w:rsidR="00C4375B" w:rsidRPr="00C4375B" w:rsidRDefault="00C4375B" w:rsidP="00C4375B">
      <w:r w:rsidRPr="00C4375B">
        <w:t xml:space="preserve">Private (independent) training providers play an important role in delivering </w:t>
      </w:r>
      <w:r w:rsidRPr="00764584">
        <w:t>higher and degree apprenticeships in Somerset</w:t>
      </w:r>
      <w:r w:rsidRPr="00C4375B">
        <w:t xml:space="preserve">, working alongside colleges and universities. These providers are often employer-led and specialise in </w:t>
      </w:r>
      <w:r w:rsidRPr="00764584">
        <w:t>flexible, work-based training</w:t>
      </w:r>
      <w:r w:rsidRPr="00C4375B">
        <w:t>, enabling learners to gain degree-level qualifications while in employment.</w:t>
      </w:r>
    </w:p>
    <w:p w14:paraId="4ABAED3C" w14:textId="6E530A65" w:rsidR="00C4375B" w:rsidRPr="00C4375B" w:rsidRDefault="00C4375B" w:rsidP="00C4375B">
      <w:r w:rsidRPr="00C4375B">
        <w:t xml:space="preserve">Provision is delivered by a range of regional and national organisations, many of which operate across the </w:t>
      </w:r>
      <w:proofErr w:type="gramStart"/>
      <w:r w:rsidRPr="00C4375B">
        <w:t>South West</w:t>
      </w:r>
      <w:proofErr w:type="gramEnd"/>
      <w:r w:rsidRPr="00C4375B">
        <w:t xml:space="preserve"> and partner with awarding bodies or universities for higher-level qualifications. </w:t>
      </w:r>
    </w:p>
    <w:p w14:paraId="002C0206" w14:textId="4F70162A" w:rsidR="00C4375B" w:rsidRPr="00C4375B" w:rsidRDefault="00C4375B" w:rsidP="00C4375B">
      <w:r w:rsidRPr="00C4375B">
        <w:t xml:space="preserve">These providers are supported and coordinated through networks such as the </w:t>
      </w:r>
      <w:r w:rsidRPr="00764584">
        <w:t>Dorset and Somerset Training Provider Network (DSTPN)</w:t>
      </w:r>
      <w:r w:rsidRPr="00C4375B">
        <w:t xml:space="preserve">, which brings together independent providers, colleges, and employers to respond to local skills needs and ensure high-quality apprenticeship delivery. </w:t>
      </w:r>
    </w:p>
    <w:p w14:paraId="3C4E5393" w14:textId="065DC241" w:rsidR="00C4375B" w:rsidRDefault="00C4375B" w:rsidP="00A20AE4">
      <w:r w:rsidRPr="00C4375B">
        <w:t xml:space="preserve">Overall, independent training providers contribute to a </w:t>
      </w:r>
      <w:r w:rsidRPr="00764584">
        <w:t>diverse and employer</w:t>
      </w:r>
      <w:r w:rsidR="005C67CC" w:rsidRPr="00764584">
        <w:t xml:space="preserve"> </w:t>
      </w:r>
      <w:r w:rsidRPr="00764584">
        <w:t>responsive HE apprenticeship offer</w:t>
      </w:r>
      <w:r w:rsidRPr="00C4375B">
        <w:t>, particularly in sectors such as business, engineering, health, and construction, helping to widen access and support workforce development across Somerset.</w:t>
      </w:r>
    </w:p>
    <w:p w14:paraId="75B534C7" w14:textId="77777777" w:rsidR="00A20AE4" w:rsidRPr="00D419C7" w:rsidRDefault="00A20AE4" w:rsidP="00A20AE4">
      <w:r w:rsidRPr="00D419C7">
        <w:t xml:space="preserve">This integrated FE landscape is central to meeting Somerset’s priorities around </w:t>
      </w:r>
      <w:r w:rsidRPr="00E64C98">
        <w:t>productivity, social mobility, economic inclusion and future workforce needs</w:t>
      </w:r>
      <w:r w:rsidRPr="00D419C7">
        <w:t>.</w:t>
      </w:r>
    </w:p>
    <w:p w14:paraId="6A847580" w14:textId="357B6CF0" w:rsidR="00FF33ED" w:rsidRDefault="009E1901" w:rsidP="009E1901">
      <w:pPr>
        <w:pStyle w:val="Heading1"/>
      </w:pPr>
      <w:r>
        <w:t>Contact Details</w:t>
      </w:r>
      <w:bookmarkEnd w:id="8"/>
    </w:p>
    <w:p w14:paraId="6F8DD749" w14:textId="218EFFAC" w:rsidR="009E1901" w:rsidRDefault="009E1901" w:rsidP="009E1901">
      <w:r>
        <w:t xml:space="preserve">If you would like further information in respect of Somerset’s </w:t>
      </w:r>
      <w:r w:rsidR="00950989">
        <w:t xml:space="preserve">Adult </w:t>
      </w:r>
      <w:r w:rsidR="00C145E6">
        <w:t>Education</w:t>
      </w:r>
      <w:r w:rsidR="00950989">
        <w:t xml:space="preserve"> and Skills Programmes</w:t>
      </w:r>
      <w:r w:rsidR="00E277A4">
        <w:t>,</w:t>
      </w:r>
      <w:r>
        <w:t xml:space="preserve"> please get in touch via: </w:t>
      </w:r>
      <w:hyperlink r:id="rId28" w:history="1">
        <w:r w:rsidRPr="007204D4">
          <w:rPr>
            <w:rStyle w:val="Hyperlink"/>
          </w:rPr>
          <w:t>communitylearning@somerset.gov.uk</w:t>
        </w:r>
      </w:hyperlink>
    </w:p>
    <w:p w14:paraId="4FA7277E" w14:textId="3048F747" w:rsidR="006E441F" w:rsidRDefault="007A6E12" w:rsidP="009E1901">
      <w:r w:rsidRPr="007A6E12">
        <w:t>Link to the published Accountability Statement</w:t>
      </w:r>
      <w:r w:rsidR="00DD4960">
        <w:t xml:space="preserve">: </w:t>
      </w:r>
      <w:hyperlink r:id="rId29" w:history="1">
        <w:r w:rsidR="00DD4960" w:rsidRPr="00DD4960">
          <w:rPr>
            <w:rStyle w:val="Hyperlink"/>
          </w:rPr>
          <w:t>Policies - Somerset Employment and Skills</w:t>
        </w:r>
      </w:hyperlink>
    </w:p>
    <w:p w14:paraId="28DEF809" w14:textId="77777777" w:rsidR="00AF7461" w:rsidRPr="009E1901" w:rsidRDefault="00AF7461" w:rsidP="009751F2"/>
    <w:sectPr w:rsidR="00AF7461" w:rsidRPr="009E1901" w:rsidSect="00B854FE">
      <w:headerReference w:type="default" r:id="rId30"/>
      <w:footerReference w:type="default" r:id="rId31"/>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A122" w14:textId="77777777" w:rsidR="004B61C8" w:rsidRDefault="004B61C8" w:rsidP="004B04C7">
      <w:pPr>
        <w:spacing w:after="0" w:line="240" w:lineRule="auto"/>
      </w:pPr>
      <w:r>
        <w:separator/>
      </w:r>
    </w:p>
  </w:endnote>
  <w:endnote w:type="continuationSeparator" w:id="0">
    <w:p w14:paraId="365DA3BC" w14:textId="77777777" w:rsidR="004B61C8" w:rsidRDefault="004B61C8" w:rsidP="004B04C7">
      <w:pPr>
        <w:spacing w:after="0" w:line="240" w:lineRule="auto"/>
      </w:pPr>
      <w:r>
        <w:continuationSeparator/>
      </w:r>
    </w:p>
  </w:endnote>
  <w:endnote w:type="continuationNotice" w:id="1">
    <w:p w14:paraId="7AB6DC0B" w14:textId="77777777" w:rsidR="004B61C8" w:rsidRDefault="004B6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icrosoftTaiLe-Bold">
    <w:altName w:val="Calibri"/>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027129"/>
      <w:docPartObj>
        <w:docPartGallery w:val="Page Numbers (Bottom of Page)"/>
        <w:docPartUnique/>
      </w:docPartObj>
    </w:sdtPr>
    <w:sdtEndPr/>
    <w:sdtContent>
      <w:sdt>
        <w:sdtPr>
          <w:id w:val="-1769616900"/>
          <w:docPartObj>
            <w:docPartGallery w:val="Page Numbers (Top of Page)"/>
            <w:docPartUnique/>
          </w:docPartObj>
        </w:sdtPr>
        <w:sdtEndPr/>
        <w:sdtContent>
          <w:p w14:paraId="447BF024" w14:textId="360ABD78" w:rsidR="004B04C7" w:rsidRDefault="00402AC5" w:rsidP="00402AC5">
            <w:pPr>
              <w:pStyle w:val="Subtitle"/>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fldSimple w:instr=" NUMPAGES  ">
              <w:r>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6C05" w14:textId="77777777" w:rsidR="004B61C8" w:rsidRDefault="004B61C8" w:rsidP="004B04C7">
      <w:pPr>
        <w:spacing w:after="0" w:line="240" w:lineRule="auto"/>
      </w:pPr>
      <w:r>
        <w:separator/>
      </w:r>
    </w:p>
  </w:footnote>
  <w:footnote w:type="continuationSeparator" w:id="0">
    <w:p w14:paraId="17598735" w14:textId="77777777" w:rsidR="004B61C8" w:rsidRDefault="004B61C8" w:rsidP="004B04C7">
      <w:pPr>
        <w:spacing w:after="0" w:line="240" w:lineRule="auto"/>
      </w:pPr>
      <w:r>
        <w:continuationSeparator/>
      </w:r>
    </w:p>
  </w:footnote>
  <w:footnote w:type="continuationNotice" w:id="1">
    <w:p w14:paraId="2D54984D" w14:textId="77777777" w:rsidR="004B61C8" w:rsidRDefault="004B61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F8CF" w14:textId="3DF6C677" w:rsidR="00DE58C3" w:rsidRPr="00402AC5" w:rsidRDefault="00DE58C3" w:rsidP="00402AC5">
    <w:pPr>
      <w:pStyle w:val="Subtitle"/>
    </w:pPr>
    <w:r w:rsidRPr="00402AC5">
      <w:t>Somerset Council: Accountability Statement 20</w:t>
    </w:r>
    <w:r w:rsidR="000B6C75">
      <w:t>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C2A5A"/>
    <w:multiLevelType w:val="hybridMultilevel"/>
    <w:tmpl w:val="F5567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F4CFF"/>
    <w:multiLevelType w:val="multilevel"/>
    <w:tmpl w:val="4304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102E5"/>
    <w:multiLevelType w:val="hybridMultilevel"/>
    <w:tmpl w:val="7466F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B7FD6"/>
    <w:multiLevelType w:val="multilevel"/>
    <w:tmpl w:val="DE8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46E84"/>
    <w:multiLevelType w:val="multilevel"/>
    <w:tmpl w:val="DE8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D3C50"/>
    <w:multiLevelType w:val="multilevel"/>
    <w:tmpl w:val="1BE21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662B9"/>
    <w:multiLevelType w:val="multilevel"/>
    <w:tmpl w:val="4C92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F20FB"/>
    <w:multiLevelType w:val="multilevel"/>
    <w:tmpl w:val="DE806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C0EE2"/>
    <w:multiLevelType w:val="multilevel"/>
    <w:tmpl w:val="3DD8F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A7E92"/>
    <w:multiLevelType w:val="multilevel"/>
    <w:tmpl w:val="DE8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A48D7"/>
    <w:multiLevelType w:val="hybridMultilevel"/>
    <w:tmpl w:val="2B66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F2A87"/>
    <w:multiLevelType w:val="hybridMultilevel"/>
    <w:tmpl w:val="4A4A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B2774F"/>
    <w:multiLevelType w:val="multilevel"/>
    <w:tmpl w:val="ED6E1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542DEF"/>
    <w:multiLevelType w:val="multilevel"/>
    <w:tmpl w:val="DE8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A257A"/>
    <w:multiLevelType w:val="hybridMultilevel"/>
    <w:tmpl w:val="FA041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584F10"/>
    <w:multiLevelType w:val="multilevel"/>
    <w:tmpl w:val="B924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A82268"/>
    <w:multiLevelType w:val="hybridMultilevel"/>
    <w:tmpl w:val="50D4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D7250F"/>
    <w:multiLevelType w:val="hybridMultilevel"/>
    <w:tmpl w:val="E5AA4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C317A0"/>
    <w:multiLevelType w:val="multilevel"/>
    <w:tmpl w:val="26AC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33965"/>
    <w:multiLevelType w:val="hybridMultilevel"/>
    <w:tmpl w:val="0F9C2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F727AE"/>
    <w:multiLevelType w:val="hybridMultilevel"/>
    <w:tmpl w:val="E43E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7E2E98"/>
    <w:multiLevelType w:val="multilevel"/>
    <w:tmpl w:val="DE8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8864BB"/>
    <w:multiLevelType w:val="multilevel"/>
    <w:tmpl w:val="3C04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5D37D8"/>
    <w:multiLevelType w:val="hybridMultilevel"/>
    <w:tmpl w:val="1A023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E5763D"/>
    <w:multiLevelType w:val="hybridMultilevel"/>
    <w:tmpl w:val="EB523C0A"/>
    <w:lvl w:ilvl="0" w:tplc="89AE5D7A">
      <w:start w:val="1"/>
      <w:numFmt w:val="bullet"/>
      <w:lvlText w:val=""/>
      <w:lvlJc w:val="left"/>
      <w:pPr>
        <w:tabs>
          <w:tab w:val="num" w:pos="720"/>
        </w:tabs>
        <w:ind w:left="720" w:hanging="360"/>
      </w:pPr>
      <w:rPr>
        <w:rFonts w:ascii="Symbol" w:hAnsi="Symbol" w:hint="default"/>
      </w:rPr>
    </w:lvl>
    <w:lvl w:ilvl="1" w:tplc="8E3ADDCA" w:tentative="1">
      <w:start w:val="1"/>
      <w:numFmt w:val="bullet"/>
      <w:lvlText w:val=""/>
      <w:lvlJc w:val="left"/>
      <w:pPr>
        <w:tabs>
          <w:tab w:val="num" w:pos="1440"/>
        </w:tabs>
        <w:ind w:left="1440" w:hanging="360"/>
      </w:pPr>
      <w:rPr>
        <w:rFonts w:ascii="Symbol" w:hAnsi="Symbol" w:hint="default"/>
      </w:rPr>
    </w:lvl>
    <w:lvl w:ilvl="2" w:tplc="1A50E260" w:tentative="1">
      <w:start w:val="1"/>
      <w:numFmt w:val="bullet"/>
      <w:lvlText w:val=""/>
      <w:lvlJc w:val="left"/>
      <w:pPr>
        <w:tabs>
          <w:tab w:val="num" w:pos="2160"/>
        </w:tabs>
        <w:ind w:left="2160" w:hanging="360"/>
      </w:pPr>
      <w:rPr>
        <w:rFonts w:ascii="Symbol" w:hAnsi="Symbol" w:hint="default"/>
      </w:rPr>
    </w:lvl>
    <w:lvl w:ilvl="3" w:tplc="2BF2501E" w:tentative="1">
      <w:start w:val="1"/>
      <w:numFmt w:val="bullet"/>
      <w:lvlText w:val=""/>
      <w:lvlJc w:val="left"/>
      <w:pPr>
        <w:tabs>
          <w:tab w:val="num" w:pos="2880"/>
        </w:tabs>
        <w:ind w:left="2880" w:hanging="360"/>
      </w:pPr>
      <w:rPr>
        <w:rFonts w:ascii="Symbol" w:hAnsi="Symbol" w:hint="default"/>
      </w:rPr>
    </w:lvl>
    <w:lvl w:ilvl="4" w:tplc="F9BAFC56" w:tentative="1">
      <w:start w:val="1"/>
      <w:numFmt w:val="bullet"/>
      <w:lvlText w:val=""/>
      <w:lvlJc w:val="left"/>
      <w:pPr>
        <w:tabs>
          <w:tab w:val="num" w:pos="3600"/>
        </w:tabs>
        <w:ind w:left="3600" w:hanging="360"/>
      </w:pPr>
      <w:rPr>
        <w:rFonts w:ascii="Symbol" w:hAnsi="Symbol" w:hint="default"/>
      </w:rPr>
    </w:lvl>
    <w:lvl w:ilvl="5" w:tplc="13B20CE2" w:tentative="1">
      <w:start w:val="1"/>
      <w:numFmt w:val="bullet"/>
      <w:lvlText w:val=""/>
      <w:lvlJc w:val="left"/>
      <w:pPr>
        <w:tabs>
          <w:tab w:val="num" w:pos="4320"/>
        </w:tabs>
        <w:ind w:left="4320" w:hanging="360"/>
      </w:pPr>
      <w:rPr>
        <w:rFonts w:ascii="Symbol" w:hAnsi="Symbol" w:hint="default"/>
      </w:rPr>
    </w:lvl>
    <w:lvl w:ilvl="6" w:tplc="7D3493C4" w:tentative="1">
      <w:start w:val="1"/>
      <w:numFmt w:val="bullet"/>
      <w:lvlText w:val=""/>
      <w:lvlJc w:val="left"/>
      <w:pPr>
        <w:tabs>
          <w:tab w:val="num" w:pos="5040"/>
        </w:tabs>
        <w:ind w:left="5040" w:hanging="360"/>
      </w:pPr>
      <w:rPr>
        <w:rFonts w:ascii="Symbol" w:hAnsi="Symbol" w:hint="default"/>
      </w:rPr>
    </w:lvl>
    <w:lvl w:ilvl="7" w:tplc="6EC04968" w:tentative="1">
      <w:start w:val="1"/>
      <w:numFmt w:val="bullet"/>
      <w:lvlText w:val=""/>
      <w:lvlJc w:val="left"/>
      <w:pPr>
        <w:tabs>
          <w:tab w:val="num" w:pos="5760"/>
        </w:tabs>
        <w:ind w:left="5760" w:hanging="360"/>
      </w:pPr>
      <w:rPr>
        <w:rFonts w:ascii="Symbol" w:hAnsi="Symbol" w:hint="default"/>
      </w:rPr>
    </w:lvl>
    <w:lvl w:ilvl="8" w:tplc="AA169A8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D725957"/>
    <w:multiLevelType w:val="hybridMultilevel"/>
    <w:tmpl w:val="DBF03A3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515649">
    <w:abstractNumId w:val="20"/>
  </w:num>
  <w:num w:numId="2" w16cid:durableId="1050693381">
    <w:abstractNumId w:val="14"/>
  </w:num>
  <w:num w:numId="3" w16cid:durableId="1637367246">
    <w:abstractNumId w:val="11"/>
  </w:num>
  <w:num w:numId="4" w16cid:durableId="777598575">
    <w:abstractNumId w:val="25"/>
  </w:num>
  <w:num w:numId="5" w16cid:durableId="1434521505">
    <w:abstractNumId w:val="16"/>
  </w:num>
  <w:num w:numId="6" w16cid:durableId="1356732259">
    <w:abstractNumId w:val="23"/>
  </w:num>
  <w:num w:numId="7" w16cid:durableId="1204711146">
    <w:abstractNumId w:val="17"/>
  </w:num>
  <w:num w:numId="8" w16cid:durableId="914633843">
    <w:abstractNumId w:val="24"/>
  </w:num>
  <w:num w:numId="9" w16cid:durableId="28143506">
    <w:abstractNumId w:val="0"/>
  </w:num>
  <w:num w:numId="10" w16cid:durableId="1720395044">
    <w:abstractNumId w:val="6"/>
  </w:num>
  <w:num w:numId="11" w16cid:durableId="702557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922078">
    <w:abstractNumId w:val="18"/>
  </w:num>
  <w:num w:numId="13" w16cid:durableId="2091192341">
    <w:abstractNumId w:val="22"/>
  </w:num>
  <w:num w:numId="14" w16cid:durableId="1393653546">
    <w:abstractNumId w:val="1"/>
  </w:num>
  <w:num w:numId="15" w16cid:durableId="1263419692">
    <w:abstractNumId w:val="15"/>
  </w:num>
  <w:num w:numId="16" w16cid:durableId="1831941197">
    <w:abstractNumId w:val="2"/>
  </w:num>
  <w:num w:numId="17" w16cid:durableId="615067885">
    <w:abstractNumId w:val="9"/>
  </w:num>
  <w:num w:numId="18" w16cid:durableId="1167792332">
    <w:abstractNumId w:val="8"/>
  </w:num>
  <w:num w:numId="19" w16cid:durableId="1318414572">
    <w:abstractNumId w:val="5"/>
  </w:num>
  <w:num w:numId="20" w16cid:durableId="178157148">
    <w:abstractNumId w:val="3"/>
  </w:num>
  <w:num w:numId="21" w16cid:durableId="874578217">
    <w:abstractNumId w:val="21"/>
  </w:num>
  <w:num w:numId="22" w16cid:durableId="1879121785">
    <w:abstractNumId w:val="13"/>
  </w:num>
  <w:num w:numId="23" w16cid:durableId="213665797">
    <w:abstractNumId w:val="4"/>
  </w:num>
  <w:num w:numId="24" w16cid:durableId="70540209">
    <w:abstractNumId w:val="7"/>
  </w:num>
  <w:num w:numId="25" w16cid:durableId="997155674">
    <w:abstractNumId w:val="10"/>
  </w:num>
  <w:num w:numId="26" w16cid:durableId="190140545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26"/>
    <w:rsid w:val="000007EA"/>
    <w:rsid w:val="00000AA1"/>
    <w:rsid w:val="00001096"/>
    <w:rsid w:val="000010EE"/>
    <w:rsid w:val="000013BB"/>
    <w:rsid w:val="00002044"/>
    <w:rsid w:val="000024BB"/>
    <w:rsid w:val="00002F60"/>
    <w:rsid w:val="00003064"/>
    <w:rsid w:val="000034F2"/>
    <w:rsid w:val="00003844"/>
    <w:rsid w:val="0000428A"/>
    <w:rsid w:val="000046DF"/>
    <w:rsid w:val="00004C23"/>
    <w:rsid w:val="0000648F"/>
    <w:rsid w:val="0000698E"/>
    <w:rsid w:val="00006A90"/>
    <w:rsid w:val="00006EA0"/>
    <w:rsid w:val="00006F73"/>
    <w:rsid w:val="00007453"/>
    <w:rsid w:val="0000758E"/>
    <w:rsid w:val="000075A1"/>
    <w:rsid w:val="00007C79"/>
    <w:rsid w:val="00007CE0"/>
    <w:rsid w:val="00010519"/>
    <w:rsid w:val="00010826"/>
    <w:rsid w:val="00010AB1"/>
    <w:rsid w:val="00010BC4"/>
    <w:rsid w:val="00011685"/>
    <w:rsid w:val="00011811"/>
    <w:rsid w:val="0001185E"/>
    <w:rsid w:val="00011E02"/>
    <w:rsid w:val="00012158"/>
    <w:rsid w:val="00012273"/>
    <w:rsid w:val="000129DB"/>
    <w:rsid w:val="0001377F"/>
    <w:rsid w:val="00014689"/>
    <w:rsid w:val="0001482C"/>
    <w:rsid w:val="00014876"/>
    <w:rsid w:val="0001492F"/>
    <w:rsid w:val="000160C1"/>
    <w:rsid w:val="00016638"/>
    <w:rsid w:val="000167A8"/>
    <w:rsid w:val="000168ED"/>
    <w:rsid w:val="000169BC"/>
    <w:rsid w:val="00016A5B"/>
    <w:rsid w:val="00017011"/>
    <w:rsid w:val="00017985"/>
    <w:rsid w:val="00017BE4"/>
    <w:rsid w:val="0002007B"/>
    <w:rsid w:val="000201EB"/>
    <w:rsid w:val="000204AA"/>
    <w:rsid w:val="00020785"/>
    <w:rsid w:val="00020887"/>
    <w:rsid w:val="00020B73"/>
    <w:rsid w:val="00020C21"/>
    <w:rsid w:val="00020D2D"/>
    <w:rsid w:val="00020F1F"/>
    <w:rsid w:val="00021465"/>
    <w:rsid w:val="00021645"/>
    <w:rsid w:val="00021FB2"/>
    <w:rsid w:val="000220BF"/>
    <w:rsid w:val="000221B2"/>
    <w:rsid w:val="00022B66"/>
    <w:rsid w:val="00022B78"/>
    <w:rsid w:val="00023B01"/>
    <w:rsid w:val="00024114"/>
    <w:rsid w:val="000249CD"/>
    <w:rsid w:val="00024FFA"/>
    <w:rsid w:val="0002524D"/>
    <w:rsid w:val="00025453"/>
    <w:rsid w:val="000256DA"/>
    <w:rsid w:val="0002578E"/>
    <w:rsid w:val="00025876"/>
    <w:rsid w:val="00025ADA"/>
    <w:rsid w:val="00025EF7"/>
    <w:rsid w:val="000262D9"/>
    <w:rsid w:val="00026A52"/>
    <w:rsid w:val="00026F5A"/>
    <w:rsid w:val="0002718D"/>
    <w:rsid w:val="00027613"/>
    <w:rsid w:val="00027FDC"/>
    <w:rsid w:val="00030A11"/>
    <w:rsid w:val="00030B16"/>
    <w:rsid w:val="00030D18"/>
    <w:rsid w:val="000311A1"/>
    <w:rsid w:val="0003133F"/>
    <w:rsid w:val="00031365"/>
    <w:rsid w:val="000318A5"/>
    <w:rsid w:val="000318DB"/>
    <w:rsid w:val="000318E4"/>
    <w:rsid w:val="00031A58"/>
    <w:rsid w:val="00032425"/>
    <w:rsid w:val="00032479"/>
    <w:rsid w:val="0003316A"/>
    <w:rsid w:val="00033348"/>
    <w:rsid w:val="00033461"/>
    <w:rsid w:val="00033553"/>
    <w:rsid w:val="000336C8"/>
    <w:rsid w:val="00033ABC"/>
    <w:rsid w:val="00034ED7"/>
    <w:rsid w:val="00035697"/>
    <w:rsid w:val="00035946"/>
    <w:rsid w:val="0003595D"/>
    <w:rsid w:val="00035A53"/>
    <w:rsid w:val="0003613C"/>
    <w:rsid w:val="000361D2"/>
    <w:rsid w:val="000373B4"/>
    <w:rsid w:val="000379E1"/>
    <w:rsid w:val="000401C6"/>
    <w:rsid w:val="00040A3A"/>
    <w:rsid w:val="00041D90"/>
    <w:rsid w:val="000422E4"/>
    <w:rsid w:val="00042A45"/>
    <w:rsid w:val="00042A6F"/>
    <w:rsid w:val="00042F09"/>
    <w:rsid w:val="00042F7A"/>
    <w:rsid w:val="0004317A"/>
    <w:rsid w:val="00043D2E"/>
    <w:rsid w:val="000448D3"/>
    <w:rsid w:val="00044B63"/>
    <w:rsid w:val="00044E1C"/>
    <w:rsid w:val="00044F80"/>
    <w:rsid w:val="000463DB"/>
    <w:rsid w:val="00046996"/>
    <w:rsid w:val="00047B85"/>
    <w:rsid w:val="00047CD0"/>
    <w:rsid w:val="00050208"/>
    <w:rsid w:val="0005066B"/>
    <w:rsid w:val="000508FB"/>
    <w:rsid w:val="00050902"/>
    <w:rsid w:val="0005114F"/>
    <w:rsid w:val="0005205F"/>
    <w:rsid w:val="000520C2"/>
    <w:rsid w:val="0005283B"/>
    <w:rsid w:val="0005302C"/>
    <w:rsid w:val="00053493"/>
    <w:rsid w:val="00053BAA"/>
    <w:rsid w:val="00054381"/>
    <w:rsid w:val="00054926"/>
    <w:rsid w:val="00054E43"/>
    <w:rsid w:val="00054E98"/>
    <w:rsid w:val="00056251"/>
    <w:rsid w:val="000575B6"/>
    <w:rsid w:val="00057898"/>
    <w:rsid w:val="000604CB"/>
    <w:rsid w:val="0006077F"/>
    <w:rsid w:val="00060B37"/>
    <w:rsid w:val="00060F46"/>
    <w:rsid w:val="00061A41"/>
    <w:rsid w:val="00061C74"/>
    <w:rsid w:val="00062350"/>
    <w:rsid w:val="000624C3"/>
    <w:rsid w:val="0006359A"/>
    <w:rsid w:val="000635D8"/>
    <w:rsid w:val="00063AD8"/>
    <w:rsid w:val="00063E5B"/>
    <w:rsid w:val="000641F6"/>
    <w:rsid w:val="00064BF2"/>
    <w:rsid w:val="00064CF8"/>
    <w:rsid w:val="00064E19"/>
    <w:rsid w:val="00065311"/>
    <w:rsid w:val="00065643"/>
    <w:rsid w:val="0006583E"/>
    <w:rsid w:val="000660A1"/>
    <w:rsid w:val="00066A59"/>
    <w:rsid w:val="00066C3B"/>
    <w:rsid w:val="0006787E"/>
    <w:rsid w:val="00067C0D"/>
    <w:rsid w:val="00070065"/>
    <w:rsid w:val="000701F5"/>
    <w:rsid w:val="0007073E"/>
    <w:rsid w:val="00070A32"/>
    <w:rsid w:val="00070DEC"/>
    <w:rsid w:val="00071357"/>
    <w:rsid w:val="000714A9"/>
    <w:rsid w:val="00071708"/>
    <w:rsid w:val="000718A7"/>
    <w:rsid w:val="00071BAA"/>
    <w:rsid w:val="000722A7"/>
    <w:rsid w:val="00072668"/>
    <w:rsid w:val="0007275E"/>
    <w:rsid w:val="000733BF"/>
    <w:rsid w:val="00073EE7"/>
    <w:rsid w:val="00073F11"/>
    <w:rsid w:val="00074069"/>
    <w:rsid w:val="00074217"/>
    <w:rsid w:val="00074589"/>
    <w:rsid w:val="0007470B"/>
    <w:rsid w:val="00075083"/>
    <w:rsid w:val="000752A0"/>
    <w:rsid w:val="00075954"/>
    <w:rsid w:val="00075A08"/>
    <w:rsid w:val="00075AC9"/>
    <w:rsid w:val="00075E3B"/>
    <w:rsid w:val="00075F98"/>
    <w:rsid w:val="000766C7"/>
    <w:rsid w:val="00076D1E"/>
    <w:rsid w:val="000771AE"/>
    <w:rsid w:val="0007789E"/>
    <w:rsid w:val="00077E99"/>
    <w:rsid w:val="00080215"/>
    <w:rsid w:val="000806E4"/>
    <w:rsid w:val="00080CC2"/>
    <w:rsid w:val="00080FB9"/>
    <w:rsid w:val="000811F2"/>
    <w:rsid w:val="0008123A"/>
    <w:rsid w:val="000817CF"/>
    <w:rsid w:val="00082637"/>
    <w:rsid w:val="0008267E"/>
    <w:rsid w:val="00082D7D"/>
    <w:rsid w:val="00083557"/>
    <w:rsid w:val="0008418D"/>
    <w:rsid w:val="00084385"/>
    <w:rsid w:val="00085017"/>
    <w:rsid w:val="00085153"/>
    <w:rsid w:val="00085285"/>
    <w:rsid w:val="00085470"/>
    <w:rsid w:val="000854F4"/>
    <w:rsid w:val="00085562"/>
    <w:rsid w:val="00085984"/>
    <w:rsid w:val="00085CC6"/>
    <w:rsid w:val="00086181"/>
    <w:rsid w:val="00086433"/>
    <w:rsid w:val="00086632"/>
    <w:rsid w:val="00086E5D"/>
    <w:rsid w:val="00086FEA"/>
    <w:rsid w:val="00087484"/>
    <w:rsid w:val="00087551"/>
    <w:rsid w:val="000878ED"/>
    <w:rsid w:val="00087A30"/>
    <w:rsid w:val="00087B74"/>
    <w:rsid w:val="00087EF4"/>
    <w:rsid w:val="0009009F"/>
    <w:rsid w:val="000907A8"/>
    <w:rsid w:val="0009140F"/>
    <w:rsid w:val="0009242D"/>
    <w:rsid w:val="000924C1"/>
    <w:rsid w:val="000925CB"/>
    <w:rsid w:val="00093489"/>
    <w:rsid w:val="000934AA"/>
    <w:rsid w:val="0009391D"/>
    <w:rsid w:val="000944BE"/>
    <w:rsid w:val="000946CF"/>
    <w:rsid w:val="00095372"/>
    <w:rsid w:val="000954DC"/>
    <w:rsid w:val="000958EE"/>
    <w:rsid w:val="00095EF1"/>
    <w:rsid w:val="00096ABE"/>
    <w:rsid w:val="00096D8F"/>
    <w:rsid w:val="000970B2"/>
    <w:rsid w:val="00097881"/>
    <w:rsid w:val="00097FEE"/>
    <w:rsid w:val="000A0AC1"/>
    <w:rsid w:val="000A0CA2"/>
    <w:rsid w:val="000A0FCB"/>
    <w:rsid w:val="000A1116"/>
    <w:rsid w:val="000A1397"/>
    <w:rsid w:val="000A198C"/>
    <w:rsid w:val="000A1D4A"/>
    <w:rsid w:val="000A1F4C"/>
    <w:rsid w:val="000A1F89"/>
    <w:rsid w:val="000A2225"/>
    <w:rsid w:val="000A2699"/>
    <w:rsid w:val="000A2755"/>
    <w:rsid w:val="000A275B"/>
    <w:rsid w:val="000A2A02"/>
    <w:rsid w:val="000A2BF8"/>
    <w:rsid w:val="000A34A6"/>
    <w:rsid w:val="000A35A3"/>
    <w:rsid w:val="000A3A11"/>
    <w:rsid w:val="000A3A88"/>
    <w:rsid w:val="000A4DE4"/>
    <w:rsid w:val="000A5578"/>
    <w:rsid w:val="000A5763"/>
    <w:rsid w:val="000A5A82"/>
    <w:rsid w:val="000A62A6"/>
    <w:rsid w:val="000A6323"/>
    <w:rsid w:val="000A66AA"/>
    <w:rsid w:val="000A6D63"/>
    <w:rsid w:val="000A6EBF"/>
    <w:rsid w:val="000A7146"/>
    <w:rsid w:val="000A740A"/>
    <w:rsid w:val="000A7A5F"/>
    <w:rsid w:val="000A7F35"/>
    <w:rsid w:val="000B1552"/>
    <w:rsid w:val="000B1961"/>
    <w:rsid w:val="000B1BB0"/>
    <w:rsid w:val="000B22D7"/>
    <w:rsid w:val="000B2917"/>
    <w:rsid w:val="000B3B26"/>
    <w:rsid w:val="000B3C6F"/>
    <w:rsid w:val="000B3D38"/>
    <w:rsid w:val="000B3F7D"/>
    <w:rsid w:val="000B41D6"/>
    <w:rsid w:val="000B45B6"/>
    <w:rsid w:val="000B4D39"/>
    <w:rsid w:val="000B576B"/>
    <w:rsid w:val="000B6636"/>
    <w:rsid w:val="000B6C75"/>
    <w:rsid w:val="000B6E6A"/>
    <w:rsid w:val="000B6EC5"/>
    <w:rsid w:val="000B7010"/>
    <w:rsid w:val="000B7990"/>
    <w:rsid w:val="000B7BD6"/>
    <w:rsid w:val="000B7F24"/>
    <w:rsid w:val="000B7F83"/>
    <w:rsid w:val="000C0386"/>
    <w:rsid w:val="000C04DA"/>
    <w:rsid w:val="000C04F5"/>
    <w:rsid w:val="000C08F2"/>
    <w:rsid w:val="000C0D2F"/>
    <w:rsid w:val="000C161F"/>
    <w:rsid w:val="000C1A25"/>
    <w:rsid w:val="000C23B8"/>
    <w:rsid w:val="000C2708"/>
    <w:rsid w:val="000C2FD1"/>
    <w:rsid w:val="000C3679"/>
    <w:rsid w:val="000C397E"/>
    <w:rsid w:val="000C3A6B"/>
    <w:rsid w:val="000C4BEC"/>
    <w:rsid w:val="000C4D10"/>
    <w:rsid w:val="000C506F"/>
    <w:rsid w:val="000C5E26"/>
    <w:rsid w:val="000C6482"/>
    <w:rsid w:val="000C6608"/>
    <w:rsid w:val="000C6745"/>
    <w:rsid w:val="000C67BF"/>
    <w:rsid w:val="000C68D8"/>
    <w:rsid w:val="000C7C9E"/>
    <w:rsid w:val="000D03C6"/>
    <w:rsid w:val="000D0CCA"/>
    <w:rsid w:val="000D0CDA"/>
    <w:rsid w:val="000D1535"/>
    <w:rsid w:val="000D18BB"/>
    <w:rsid w:val="000D20B5"/>
    <w:rsid w:val="000D26A9"/>
    <w:rsid w:val="000D2F54"/>
    <w:rsid w:val="000D416F"/>
    <w:rsid w:val="000D4483"/>
    <w:rsid w:val="000D4749"/>
    <w:rsid w:val="000D5109"/>
    <w:rsid w:val="000D515D"/>
    <w:rsid w:val="000D57C1"/>
    <w:rsid w:val="000D6251"/>
    <w:rsid w:val="000D6EA3"/>
    <w:rsid w:val="000D7170"/>
    <w:rsid w:val="000D7541"/>
    <w:rsid w:val="000D7C80"/>
    <w:rsid w:val="000E0590"/>
    <w:rsid w:val="000E09DF"/>
    <w:rsid w:val="000E0AF5"/>
    <w:rsid w:val="000E0C9C"/>
    <w:rsid w:val="000E12B3"/>
    <w:rsid w:val="000E20B4"/>
    <w:rsid w:val="000E218B"/>
    <w:rsid w:val="000E258A"/>
    <w:rsid w:val="000E2657"/>
    <w:rsid w:val="000E2D11"/>
    <w:rsid w:val="000E32BE"/>
    <w:rsid w:val="000E37CD"/>
    <w:rsid w:val="000E46F6"/>
    <w:rsid w:val="000E5888"/>
    <w:rsid w:val="000E5D2F"/>
    <w:rsid w:val="000E5DE9"/>
    <w:rsid w:val="000E5FEB"/>
    <w:rsid w:val="000E65A4"/>
    <w:rsid w:val="000E65E3"/>
    <w:rsid w:val="000E67AF"/>
    <w:rsid w:val="000E70F5"/>
    <w:rsid w:val="000E7DAD"/>
    <w:rsid w:val="000E7F25"/>
    <w:rsid w:val="000F03F4"/>
    <w:rsid w:val="000F09C6"/>
    <w:rsid w:val="000F1471"/>
    <w:rsid w:val="000F15BE"/>
    <w:rsid w:val="000F1BF1"/>
    <w:rsid w:val="000F1F9D"/>
    <w:rsid w:val="000F2E30"/>
    <w:rsid w:val="000F31C8"/>
    <w:rsid w:val="000F3316"/>
    <w:rsid w:val="000F3649"/>
    <w:rsid w:val="000F3904"/>
    <w:rsid w:val="000F3987"/>
    <w:rsid w:val="000F3DA9"/>
    <w:rsid w:val="000F4B61"/>
    <w:rsid w:val="000F4B94"/>
    <w:rsid w:val="000F5312"/>
    <w:rsid w:val="000F5342"/>
    <w:rsid w:val="000F58A5"/>
    <w:rsid w:val="000F5AD5"/>
    <w:rsid w:val="000F5B9D"/>
    <w:rsid w:val="000F5E36"/>
    <w:rsid w:val="000F6299"/>
    <w:rsid w:val="000F6CE9"/>
    <w:rsid w:val="000F6E9C"/>
    <w:rsid w:val="000F7271"/>
    <w:rsid w:val="000F7711"/>
    <w:rsid w:val="000F7E9D"/>
    <w:rsid w:val="00100C5B"/>
    <w:rsid w:val="00101CCE"/>
    <w:rsid w:val="001026FB"/>
    <w:rsid w:val="001027FE"/>
    <w:rsid w:val="00102DD8"/>
    <w:rsid w:val="001034E7"/>
    <w:rsid w:val="001039BA"/>
    <w:rsid w:val="00103A10"/>
    <w:rsid w:val="00103AE4"/>
    <w:rsid w:val="00103E4F"/>
    <w:rsid w:val="00103E63"/>
    <w:rsid w:val="001041DD"/>
    <w:rsid w:val="00104597"/>
    <w:rsid w:val="00104FD0"/>
    <w:rsid w:val="0010515E"/>
    <w:rsid w:val="00105448"/>
    <w:rsid w:val="001062B4"/>
    <w:rsid w:val="001068EA"/>
    <w:rsid w:val="0010745C"/>
    <w:rsid w:val="0010750E"/>
    <w:rsid w:val="00107C5A"/>
    <w:rsid w:val="00107C70"/>
    <w:rsid w:val="00107C7A"/>
    <w:rsid w:val="0011022E"/>
    <w:rsid w:val="00110A35"/>
    <w:rsid w:val="0011170D"/>
    <w:rsid w:val="001117F2"/>
    <w:rsid w:val="0011209B"/>
    <w:rsid w:val="001123F9"/>
    <w:rsid w:val="00112AAD"/>
    <w:rsid w:val="00112F79"/>
    <w:rsid w:val="0011416A"/>
    <w:rsid w:val="0011482F"/>
    <w:rsid w:val="00114BDD"/>
    <w:rsid w:val="00114BFF"/>
    <w:rsid w:val="001158B5"/>
    <w:rsid w:val="00116E13"/>
    <w:rsid w:val="00116F75"/>
    <w:rsid w:val="00116FA8"/>
    <w:rsid w:val="00116FE9"/>
    <w:rsid w:val="0011773B"/>
    <w:rsid w:val="001177B1"/>
    <w:rsid w:val="00117C17"/>
    <w:rsid w:val="00117CDD"/>
    <w:rsid w:val="00120130"/>
    <w:rsid w:val="0012034C"/>
    <w:rsid w:val="0012073E"/>
    <w:rsid w:val="00120D24"/>
    <w:rsid w:val="00120D5F"/>
    <w:rsid w:val="001210D9"/>
    <w:rsid w:val="0012117D"/>
    <w:rsid w:val="0012157B"/>
    <w:rsid w:val="00121739"/>
    <w:rsid w:val="00121D2D"/>
    <w:rsid w:val="00121EFD"/>
    <w:rsid w:val="001223B0"/>
    <w:rsid w:val="00122888"/>
    <w:rsid w:val="00122B9D"/>
    <w:rsid w:val="00123275"/>
    <w:rsid w:val="001234CC"/>
    <w:rsid w:val="001239E4"/>
    <w:rsid w:val="00123C3A"/>
    <w:rsid w:val="001241CC"/>
    <w:rsid w:val="0012517E"/>
    <w:rsid w:val="001251EC"/>
    <w:rsid w:val="00126768"/>
    <w:rsid w:val="0012697B"/>
    <w:rsid w:val="00127027"/>
    <w:rsid w:val="0012759D"/>
    <w:rsid w:val="00130344"/>
    <w:rsid w:val="001305C8"/>
    <w:rsid w:val="00130619"/>
    <w:rsid w:val="00130658"/>
    <w:rsid w:val="0013086E"/>
    <w:rsid w:val="00132688"/>
    <w:rsid w:val="0013279A"/>
    <w:rsid w:val="001333E8"/>
    <w:rsid w:val="0013340F"/>
    <w:rsid w:val="001334F0"/>
    <w:rsid w:val="00133853"/>
    <w:rsid w:val="00133BBF"/>
    <w:rsid w:val="00133F98"/>
    <w:rsid w:val="0013487F"/>
    <w:rsid w:val="00135246"/>
    <w:rsid w:val="00135DF8"/>
    <w:rsid w:val="00136985"/>
    <w:rsid w:val="00136C99"/>
    <w:rsid w:val="0013744C"/>
    <w:rsid w:val="001375E0"/>
    <w:rsid w:val="0013796A"/>
    <w:rsid w:val="00137D51"/>
    <w:rsid w:val="00137D9F"/>
    <w:rsid w:val="001407C1"/>
    <w:rsid w:val="00140B71"/>
    <w:rsid w:val="00140DEE"/>
    <w:rsid w:val="0014130A"/>
    <w:rsid w:val="00141E76"/>
    <w:rsid w:val="0014206E"/>
    <w:rsid w:val="001421A5"/>
    <w:rsid w:val="0014278B"/>
    <w:rsid w:val="00142DA7"/>
    <w:rsid w:val="00143B6F"/>
    <w:rsid w:val="00143DFA"/>
    <w:rsid w:val="001440CA"/>
    <w:rsid w:val="0014470A"/>
    <w:rsid w:val="001450FA"/>
    <w:rsid w:val="00145355"/>
    <w:rsid w:val="001458C2"/>
    <w:rsid w:val="00145C8B"/>
    <w:rsid w:val="001462EF"/>
    <w:rsid w:val="00146359"/>
    <w:rsid w:val="001467BF"/>
    <w:rsid w:val="00146879"/>
    <w:rsid w:val="00146CD1"/>
    <w:rsid w:val="00147016"/>
    <w:rsid w:val="0014761E"/>
    <w:rsid w:val="001476A0"/>
    <w:rsid w:val="00147C03"/>
    <w:rsid w:val="00150073"/>
    <w:rsid w:val="001504D7"/>
    <w:rsid w:val="001508D7"/>
    <w:rsid w:val="0015099B"/>
    <w:rsid w:val="00151113"/>
    <w:rsid w:val="00151609"/>
    <w:rsid w:val="00151AE2"/>
    <w:rsid w:val="00151BA0"/>
    <w:rsid w:val="00151DD6"/>
    <w:rsid w:val="00151ED2"/>
    <w:rsid w:val="00151F28"/>
    <w:rsid w:val="00152B95"/>
    <w:rsid w:val="0015367B"/>
    <w:rsid w:val="00153C81"/>
    <w:rsid w:val="00154B3B"/>
    <w:rsid w:val="00154E4A"/>
    <w:rsid w:val="00155857"/>
    <w:rsid w:val="00155A65"/>
    <w:rsid w:val="00155F2A"/>
    <w:rsid w:val="0015608D"/>
    <w:rsid w:val="00156241"/>
    <w:rsid w:val="0015664B"/>
    <w:rsid w:val="00156A49"/>
    <w:rsid w:val="00156C42"/>
    <w:rsid w:val="00156C4F"/>
    <w:rsid w:val="00160392"/>
    <w:rsid w:val="00160705"/>
    <w:rsid w:val="00161154"/>
    <w:rsid w:val="00161E1D"/>
    <w:rsid w:val="00161F5E"/>
    <w:rsid w:val="00162A6B"/>
    <w:rsid w:val="00162E91"/>
    <w:rsid w:val="0016325A"/>
    <w:rsid w:val="001640AF"/>
    <w:rsid w:val="00164BBE"/>
    <w:rsid w:val="00164DFA"/>
    <w:rsid w:val="00165142"/>
    <w:rsid w:val="0016652F"/>
    <w:rsid w:val="00166EC4"/>
    <w:rsid w:val="001672D8"/>
    <w:rsid w:val="00167541"/>
    <w:rsid w:val="00167A22"/>
    <w:rsid w:val="00167B28"/>
    <w:rsid w:val="00167D29"/>
    <w:rsid w:val="00167E1B"/>
    <w:rsid w:val="00170119"/>
    <w:rsid w:val="00170762"/>
    <w:rsid w:val="00170A34"/>
    <w:rsid w:val="00171366"/>
    <w:rsid w:val="00171A44"/>
    <w:rsid w:val="001723FE"/>
    <w:rsid w:val="001727FA"/>
    <w:rsid w:val="00172DB2"/>
    <w:rsid w:val="001733ED"/>
    <w:rsid w:val="00173746"/>
    <w:rsid w:val="0017390D"/>
    <w:rsid w:val="0017413C"/>
    <w:rsid w:val="0017485C"/>
    <w:rsid w:val="00174C88"/>
    <w:rsid w:val="00174CB2"/>
    <w:rsid w:val="00175793"/>
    <w:rsid w:val="001757B7"/>
    <w:rsid w:val="00176046"/>
    <w:rsid w:val="001775A6"/>
    <w:rsid w:val="00177A2B"/>
    <w:rsid w:val="00180A19"/>
    <w:rsid w:val="001810B4"/>
    <w:rsid w:val="00181294"/>
    <w:rsid w:val="00181729"/>
    <w:rsid w:val="00181FD3"/>
    <w:rsid w:val="0018202D"/>
    <w:rsid w:val="00182B4D"/>
    <w:rsid w:val="0018323D"/>
    <w:rsid w:val="00183277"/>
    <w:rsid w:val="001833E6"/>
    <w:rsid w:val="0018437C"/>
    <w:rsid w:val="0018468E"/>
    <w:rsid w:val="00184694"/>
    <w:rsid w:val="00184B05"/>
    <w:rsid w:val="0018570C"/>
    <w:rsid w:val="001857C4"/>
    <w:rsid w:val="00185904"/>
    <w:rsid w:val="00185AEF"/>
    <w:rsid w:val="001860DE"/>
    <w:rsid w:val="001864A0"/>
    <w:rsid w:val="0018655A"/>
    <w:rsid w:val="00187450"/>
    <w:rsid w:val="00187615"/>
    <w:rsid w:val="00187763"/>
    <w:rsid w:val="00187B75"/>
    <w:rsid w:val="00187F05"/>
    <w:rsid w:val="00190753"/>
    <w:rsid w:val="00190A6A"/>
    <w:rsid w:val="00190CB6"/>
    <w:rsid w:val="00190EE0"/>
    <w:rsid w:val="001911EF"/>
    <w:rsid w:val="0019168D"/>
    <w:rsid w:val="001919AB"/>
    <w:rsid w:val="001920CC"/>
    <w:rsid w:val="00192924"/>
    <w:rsid w:val="00192929"/>
    <w:rsid w:val="00192A9F"/>
    <w:rsid w:val="00192FBE"/>
    <w:rsid w:val="0019439C"/>
    <w:rsid w:val="00194E8C"/>
    <w:rsid w:val="00195645"/>
    <w:rsid w:val="0019568D"/>
    <w:rsid w:val="00195BF1"/>
    <w:rsid w:val="00195C20"/>
    <w:rsid w:val="00195F3C"/>
    <w:rsid w:val="00196073"/>
    <w:rsid w:val="00196148"/>
    <w:rsid w:val="0019668C"/>
    <w:rsid w:val="00197773"/>
    <w:rsid w:val="0019787D"/>
    <w:rsid w:val="00197C5C"/>
    <w:rsid w:val="001A0B81"/>
    <w:rsid w:val="001A10B9"/>
    <w:rsid w:val="001A28DF"/>
    <w:rsid w:val="001A3190"/>
    <w:rsid w:val="001A3323"/>
    <w:rsid w:val="001A34C6"/>
    <w:rsid w:val="001A3B9F"/>
    <w:rsid w:val="001A3FB1"/>
    <w:rsid w:val="001A471F"/>
    <w:rsid w:val="001A49B4"/>
    <w:rsid w:val="001A49B5"/>
    <w:rsid w:val="001A4AD7"/>
    <w:rsid w:val="001A548A"/>
    <w:rsid w:val="001A60B2"/>
    <w:rsid w:val="001A6668"/>
    <w:rsid w:val="001A67DB"/>
    <w:rsid w:val="001A6AB2"/>
    <w:rsid w:val="001A7032"/>
    <w:rsid w:val="001A7719"/>
    <w:rsid w:val="001A7D67"/>
    <w:rsid w:val="001B047A"/>
    <w:rsid w:val="001B15B0"/>
    <w:rsid w:val="001B1C8C"/>
    <w:rsid w:val="001B21D4"/>
    <w:rsid w:val="001B2472"/>
    <w:rsid w:val="001B3422"/>
    <w:rsid w:val="001B3A36"/>
    <w:rsid w:val="001B3DB9"/>
    <w:rsid w:val="001B3EBA"/>
    <w:rsid w:val="001B441C"/>
    <w:rsid w:val="001B4A6A"/>
    <w:rsid w:val="001B4ABA"/>
    <w:rsid w:val="001B4B48"/>
    <w:rsid w:val="001B5845"/>
    <w:rsid w:val="001B5BFF"/>
    <w:rsid w:val="001B5FCD"/>
    <w:rsid w:val="001B63AD"/>
    <w:rsid w:val="001B6AD8"/>
    <w:rsid w:val="001C0225"/>
    <w:rsid w:val="001C0383"/>
    <w:rsid w:val="001C0650"/>
    <w:rsid w:val="001C0CC0"/>
    <w:rsid w:val="001C1333"/>
    <w:rsid w:val="001C1695"/>
    <w:rsid w:val="001C1E41"/>
    <w:rsid w:val="001C1FFC"/>
    <w:rsid w:val="001C22F7"/>
    <w:rsid w:val="001C243D"/>
    <w:rsid w:val="001C2983"/>
    <w:rsid w:val="001C2DBA"/>
    <w:rsid w:val="001C3220"/>
    <w:rsid w:val="001C43DC"/>
    <w:rsid w:val="001C4672"/>
    <w:rsid w:val="001C4F35"/>
    <w:rsid w:val="001C529F"/>
    <w:rsid w:val="001C5E55"/>
    <w:rsid w:val="001C5E93"/>
    <w:rsid w:val="001C60AE"/>
    <w:rsid w:val="001C6C1D"/>
    <w:rsid w:val="001C6C28"/>
    <w:rsid w:val="001C71D7"/>
    <w:rsid w:val="001C7D05"/>
    <w:rsid w:val="001D04C1"/>
    <w:rsid w:val="001D0F83"/>
    <w:rsid w:val="001D113D"/>
    <w:rsid w:val="001D18E8"/>
    <w:rsid w:val="001D1C64"/>
    <w:rsid w:val="001D2256"/>
    <w:rsid w:val="001D22C6"/>
    <w:rsid w:val="001D230E"/>
    <w:rsid w:val="001D2886"/>
    <w:rsid w:val="001D29CB"/>
    <w:rsid w:val="001D29F2"/>
    <w:rsid w:val="001D3A59"/>
    <w:rsid w:val="001D3DC2"/>
    <w:rsid w:val="001D4361"/>
    <w:rsid w:val="001D466D"/>
    <w:rsid w:val="001D48A1"/>
    <w:rsid w:val="001D5081"/>
    <w:rsid w:val="001D612C"/>
    <w:rsid w:val="001D6154"/>
    <w:rsid w:val="001D628D"/>
    <w:rsid w:val="001D6814"/>
    <w:rsid w:val="001D6939"/>
    <w:rsid w:val="001D7E8E"/>
    <w:rsid w:val="001E01FC"/>
    <w:rsid w:val="001E0526"/>
    <w:rsid w:val="001E0955"/>
    <w:rsid w:val="001E0F9F"/>
    <w:rsid w:val="001E12DB"/>
    <w:rsid w:val="001E1B07"/>
    <w:rsid w:val="001E1CF8"/>
    <w:rsid w:val="001E21C2"/>
    <w:rsid w:val="001E2403"/>
    <w:rsid w:val="001E2412"/>
    <w:rsid w:val="001E25FC"/>
    <w:rsid w:val="001E2DAF"/>
    <w:rsid w:val="001E2DEB"/>
    <w:rsid w:val="001E2E74"/>
    <w:rsid w:val="001E320D"/>
    <w:rsid w:val="001E3408"/>
    <w:rsid w:val="001E4195"/>
    <w:rsid w:val="001E4E08"/>
    <w:rsid w:val="001E5112"/>
    <w:rsid w:val="001E5191"/>
    <w:rsid w:val="001E5426"/>
    <w:rsid w:val="001E57CF"/>
    <w:rsid w:val="001E67EF"/>
    <w:rsid w:val="001E708F"/>
    <w:rsid w:val="001E76A0"/>
    <w:rsid w:val="001E78BB"/>
    <w:rsid w:val="001E7C6E"/>
    <w:rsid w:val="001E7C89"/>
    <w:rsid w:val="001E7D71"/>
    <w:rsid w:val="001E7DF7"/>
    <w:rsid w:val="001E7F95"/>
    <w:rsid w:val="001F0481"/>
    <w:rsid w:val="001F08C1"/>
    <w:rsid w:val="001F0A53"/>
    <w:rsid w:val="001F0AED"/>
    <w:rsid w:val="001F0C7E"/>
    <w:rsid w:val="001F0D72"/>
    <w:rsid w:val="001F0F59"/>
    <w:rsid w:val="001F12D6"/>
    <w:rsid w:val="001F1359"/>
    <w:rsid w:val="001F14E8"/>
    <w:rsid w:val="001F1CF4"/>
    <w:rsid w:val="001F22D3"/>
    <w:rsid w:val="001F2840"/>
    <w:rsid w:val="001F2DAC"/>
    <w:rsid w:val="001F3891"/>
    <w:rsid w:val="001F3A3E"/>
    <w:rsid w:val="001F3F7B"/>
    <w:rsid w:val="001F4139"/>
    <w:rsid w:val="001F4BE6"/>
    <w:rsid w:val="001F4F2C"/>
    <w:rsid w:val="001F5058"/>
    <w:rsid w:val="001F5396"/>
    <w:rsid w:val="001F5C26"/>
    <w:rsid w:val="001F5F6A"/>
    <w:rsid w:val="001F6433"/>
    <w:rsid w:val="001F68B3"/>
    <w:rsid w:val="001F6B17"/>
    <w:rsid w:val="001F6C4C"/>
    <w:rsid w:val="001F6C62"/>
    <w:rsid w:val="001F6FF2"/>
    <w:rsid w:val="001F7F53"/>
    <w:rsid w:val="00200468"/>
    <w:rsid w:val="00200D4A"/>
    <w:rsid w:val="00200ED1"/>
    <w:rsid w:val="00200EE4"/>
    <w:rsid w:val="00200F69"/>
    <w:rsid w:val="00201387"/>
    <w:rsid w:val="00201599"/>
    <w:rsid w:val="002017D9"/>
    <w:rsid w:val="00201A56"/>
    <w:rsid w:val="00202EF2"/>
    <w:rsid w:val="00203088"/>
    <w:rsid w:val="002032BC"/>
    <w:rsid w:val="002039F3"/>
    <w:rsid w:val="00203AB2"/>
    <w:rsid w:val="0020414D"/>
    <w:rsid w:val="00204C24"/>
    <w:rsid w:val="00204CA3"/>
    <w:rsid w:val="00205075"/>
    <w:rsid w:val="00205727"/>
    <w:rsid w:val="00205C6F"/>
    <w:rsid w:val="00205C99"/>
    <w:rsid w:val="00206812"/>
    <w:rsid w:val="00206827"/>
    <w:rsid w:val="00206B23"/>
    <w:rsid w:val="002070FE"/>
    <w:rsid w:val="00210052"/>
    <w:rsid w:val="002103B0"/>
    <w:rsid w:val="002103BA"/>
    <w:rsid w:val="002103DC"/>
    <w:rsid w:val="002103F5"/>
    <w:rsid w:val="002111A7"/>
    <w:rsid w:val="0021139F"/>
    <w:rsid w:val="002115F0"/>
    <w:rsid w:val="00211DA0"/>
    <w:rsid w:val="00211EBB"/>
    <w:rsid w:val="002121DB"/>
    <w:rsid w:val="00212269"/>
    <w:rsid w:val="002122D7"/>
    <w:rsid w:val="0021233D"/>
    <w:rsid w:val="00212642"/>
    <w:rsid w:val="00212AB6"/>
    <w:rsid w:val="00212DC5"/>
    <w:rsid w:val="00213445"/>
    <w:rsid w:val="002139B4"/>
    <w:rsid w:val="00213B8D"/>
    <w:rsid w:val="00213C2E"/>
    <w:rsid w:val="00214081"/>
    <w:rsid w:val="00214B12"/>
    <w:rsid w:val="00214E5D"/>
    <w:rsid w:val="00214EB2"/>
    <w:rsid w:val="00214EF8"/>
    <w:rsid w:val="00215654"/>
    <w:rsid w:val="002157F7"/>
    <w:rsid w:val="00215E39"/>
    <w:rsid w:val="00216143"/>
    <w:rsid w:val="002161A4"/>
    <w:rsid w:val="00216484"/>
    <w:rsid w:val="00216602"/>
    <w:rsid w:val="00216BD6"/>
    <w:rsid w:val="00216E5E"/>
    <w:rsid w:val="002170C5"/>
    <w:rsid w:val="002174C0"/>
    <w:rsid w:val="0021795E"/>
    <w:rsid w:val="002179AA"/>
    <w:rsid w:val="0022065A"/>
    <w:rsid w:val="0022091A"/>
    <w:rsid w:val="00220DC4"/>
    <w:rsid w:val="0022131A"/>
    <w:rsid w:val="002213D6"/>
    <w:rsid w:val="0022224A"/>
    <w:rsid w:val="0022228B"/>
    <w:rsid w:val="00222425"/>
    <w:rsid w:val="002230F8"/>
    <w:rsid w:val="00223690"/>
    <w:rsid w:val="0022386B"/>
    <w:rsid w:val="002244F0"/>
    <w:rsid w:val="0022454E"/>
    <w:rsid w:val="00224640"/>
    <w:rsid w:val="00225045"/>
    <w:rsid w:val="002251C7"/>
    <w:rsid w:val="00225A33"/>
    <w:rsid w:val="002260EB"/>
    <w:rsid w:val="00226556"/>
    <w:rsid w:val="00226A5C"/>
    <w:rsid w:val="00226CD4"/>
    <w:rsid w:val="00226D07"/>
    <w:rsid w:val="00226E6B"/>
    <w:rsid w:val="00227051"/>
    <w:rsid w:val="0022724E"/>
    <w:rsid w:val="00227443"/>
    <w:rsid w:val="002275C8"/>
    <w:rsid w:val="00227B1F"/>
    <w:rsid w:val="00230C5C"/>
    <w:rsid w:val="00230E65"/>
    <w:rsid w:val="002313D7"/>
    <w:rsid w:val="00231504"/>
    <w:rsid w:val="00231893"/>
    <w:rsid w:val="00231914"/>
    <w:rsid w:val="002321D3"/>
    <w:rsid w:val="002321D9"/>
    <w:rsid w:val="00232D42"/>
    <w:rsid w:val="002336A8"/>
    <w:rsid w:val="002336E0"/>
    <w:rsid w:val="00233ED4"/>
    <w:rsid w:val="0023477B"/>
    <w:rsid w:val="00234A86"/>
    <w:rsid w:val="00236B36"/>
    <w:rsid w:val="00236D8B"/>
    <w:rsid w:val="0023744F"/>
    <w:rsid w:val="00237BB2"/>
    <w:rsid w:val="00237C8A"/>
    <w:rsid w:val="00237CD9"/>
    <w:rsid w:val="00237D57"/>
    <w:rsid w:val="00237D5B"/>
    <w:rsid w:val="00240398"/>
    <w:rsid w:val="00240A12"/>
    <w:rsid w:val="00240D29"/>
    <w:rsid w:val="002414BD"/>
    <w:rsid w:val="002416DB"/>
    <w:rsid w:val="002418ED"/>
    <w:rsid w:val="00241B9C"/>
    <w:rsid w:val="002422BC"/>
    <w:rsid w:val="0024266F"/>
    <w:rsid w:val="00242D37"/>
    <w:rsid w:val="002432A1"/>
    <w:rsid w:val="002434F6"/>
    <w:rsid w:val="00243710"/>
    <w:rsid w:val="00243CCB"/>
    <w:rsid w:val="0024449C"/>
    <w:rsid w:val="002445E7"/>
    <w:rsid w:val="00244794"/>
    <w:rsid w:val="00244E9D"/>
    <w:rsid w:val="002450B0"/>
    <w:rsid w:val="002457E0"/>
    <w:rsid w:val="00245874"/>
    <w:rsid w:val="0024597E"/>
    <w:rsid w:val="00245A9C"/>
    <w:rsid w:val="00246549"/>
    <w:rsid w:val="00246BEE"/>
    <w:rsid w:val="00246CAF"/>
    <w:rsid w:val="00246EBB"/>
    <w:rsid w:val="002474DC"/>
    <w:rsid w:val="0024776E"/>
    <w:rsid w:val="00247F1B"/>
    <w:rsid w:val="00247F5D"/>
    <w:rsid w:val="002506C0"/>
    <w:rsid w:val="00250995"/>
    <w:rsid w:val="00250DE6"/>
    <w:rsid w:val="002517D2"/>
    <w:rsid w:val="00251A46"/>
    <w:rsid w:val="00251C7F"/>
    <w:rsid w:val="00251E5C"/>
    <w:rsid w:val="00252960"/>
    <w:rsid w:val="00252C3F"/>
    <w:rsid w:val="00252D53"/>
    <w:rsid w:val="00253337"/>
    <w:rsid w:val="002536A1"/>
    <w:rsid w:val="00253DB8"/>
    <w:rsid w:val="00254956"/>
    <w:rsid w:val="002549A9"/>
    <w:rsid w:val="00254BCF"/>
    <w:rsid w:val="00255A74"/>
    <w:rsid w:val="00255F4B"/>
    <w:rsid w:val="00256B69"/>
    <w:rsid w:val="00256EAA"/>
    <w:rsid w:val="00256FEF"/>
    <w:rsid w:val="00257004"/>
    <w:rsid w:val="00257325"/>
    <w:rsid w:val="00257D31"/>
    <w:rsid w:val="00257FB0"/>
    <w:rsid w:val="002605E3"/>
    <w:rsid w:val="002615B7"/>
    <w:rsid w:val="00261D15"/>
    <w:rsid w:val="00261E5E"/>
    <w:rsid w:val="00262146"/>
    <w:rsid w:val="00262F1D"/>
    <w:rsid w:val="00263044"/>
    <w:rsid w:val="00263A75"/>
    <w:rsid w:val="00263E3B"/>
    <w:rsid w:val="00264200"/>
    <w:rsid w:val="0026432F"/>
    <w:rsid w:val="0026465F"/>
    <w:rsid w:val="0026477E"/>
    <w:rsid w:val="00264C10"/>
    <w:rsid w:val="0026502B"/>
    <w:rsid w:val="0026505E"/>
    <w:rsid w:val="00265478"/>
    <w:rsid w:val="0026562B"/>
    <w:rsid w:val="00265974"/>
    <w:rsid w:val="002659C6"/>
    <w:rsid w:val="00265A02"/>
    <w:rsid w:val="00265A0C"/>
    <w:rsid w:val="00267317"/>
    <w:rsid w:val="00267E75"/>
    <w:rsid w:val="00267F9C"/>
    <w:rsid w:val="00270075"/>
    <w:rsid w:val="00270111"/>
    <w:rsid w:val="00270A8E"/>
    <w:rsid w:val="00270ACC"/>
    <w:rsid w:val="00270C91"/>
    <w:rsid w:val="0027138E"/>
    <w:rsid w:val="00271469"/>
    <w:rsid w:val="0027152A"/>
    <w:rsid w:val="00271C24"/>
    <w:rsid w:val="00271E4D"/>
    <w:rsid w:val="00271EEF"/>
    <w:rsid w:val="00271F66"/>
    <w:rsid w:val="002726DF"/>
    <w:rsid w:val="00272CD4"/>
    <w:rsid w:val="00273A62"/>
    <w:rsid w:val="00273E71"/>
    <w:rsid w:val="00274A74"/>
    <w:rsid w:val="00274A9E"/>
    <w:rsid w:val="00274DAC"/>
    <w:rsid w:val="002751F8"/>
    <w:rsid w:val="00275D6B"/>
    <w:rsid w:val="002765BF"/>
    <w:rsid w:val="002767A1"/>
    <w:rsid w:val="00276A02"/>
    <w:rsid w:val="00277D8A"/>
    <w:rsid w:val="002804A0"/>
    <w:rsid w:val="0028051E"/>
    <w:rsid w:val="002807B4"/>
    <w:rsid w:val="002808BD"/>
    <w:rsid w:val="00280F47"/>
    <w:rsid w:val="00280FB7"/>
    <w:rsid w:val="00281AB3"/>
    <w:rsid w:val="00281B7A"/>
    <w:rsid w:val="00281F24"/>
    <w:rsid w:val="002829D2"/>
    <w:rsid w:val="00283721"/>
    <w:rsid w:val="0028381D"/>
    <w:rsid w:val="00283E70"/>
    <w:rsid w:val="00284BD4"/>
    <w:rsid w:val="00284E73"/>
    <w:rsid w:val="0028633E"/>
    <w:rsid w:val="0028638A"/>
    <w:rsid w:val="002864F9"/>
    <w:rsid w:val="00286741"/>
    <w:rsid w:val="00286ECC"/>
    <w:rsid w:val="002873F8"/>
    <w:rsid w:val="002874F3"/>
    <w:rsid w:val="002907C6"/>
    <w:rsid w:val="00290992"/>
    <w:rsid w:val="0029152B"/>
    <w:rsid w:val="00291744"/>
    <w:rsid w:val="00291BE1"/>
    <w:rsid w:val="00291FC9"/>
    <w:rsid w:val="00293325"/>
    <w:rsid w:val="00293604"/>
    <w:rsid w:val="002939B6"/>
    <w:rsid w:val="00293F10"/>
    <w:rsid w:val="002941D4"/>
    <w:rsid w:val="002946AD"/>
    <w:rsid w:val="002947B1"/>
    <w:rsid w:val="002964AB"/>
    <w:rsid w:val="002964F4"/>
    <w:rsid w:val="00297620"/>
    <w:rsid w:val="002979A9"/>
    <w:rsid w:val="00297E55"/>
    <w:rsid w:val="002A0022"/>
    <w:rsid w:val="002A077C"/>
    <w:rsid w:val="002A0FC8"/>
    <w:rsid w:val="002A2532"/>
    <w:rsid w:val="002A2596"/>
    <w:rsid w:val="002A2EF3"/>
    <w:rsid w:val="002A4720"/>
    <w:rsid w:val="002A4F1B"/>
    <w:rsid w:val="002A5443"/>
    <w:rsid w:val="002A5866"/>
    <w:rsid w:val="002A5A48"/>
    <w:rsid w:val="002A5BCF"/>
    <w:rsid w:val="002A62AB"/>
    <w:rsid w:val="002A6564"/>
    <w:rsid w:val="002A6644"/>
    <w:rsid w:val="002A682F"/>
    <w:rsid w:val="002A6963"/>
    <w:rsid w:val="002A711F"/>
    <w:rsid w:val="002A72FF"/>
    <w:rsid w:val="002A766C"/>
    <w:rsid w:val="002A7B8F"/>
    <w:rsid w:val="002A7F39"/>
    <w:rsid w:val="002B00A8"/>
    <w:rsid w:val="002B00AA"/>
    <w:rsid w:val="002B0676"/>
    <w:rsid w:val="002B11D2"/>
    <w:rsid w:val="002B1642"/>
    <w:rsid w:val="002B16D8"/>
    <w:rsid w:val="002B18F5"/>
    <w:rsid w:val="002B1B44"/>
    <w:rsid w:val="002B1CEC"/>
    <w:rsid w:val="002B30FA"/>
    <w:rsid w:val="002B34DF"/>
    <w:rsid w:val="002B3D3F"/>
    <w:rsid w:val="002B42D9"/>
    <w:rsid w:val="002B4AA7"/>
    <w:rsid w:val="002B4DBC"/>
    <w:rsid w:val="002B517C"/>
    <w:rsid w:val="002B585C"/>
    <w:rsid w:val="002B5BFA"/>
    <w:rsid w:val="002B5F6E"/>
    <w:rsid w:val="002B67F2"/>
    <w:rsid w:val="002B6BA3"/>
    <w:rsid w:val="002B6CA9"/>
    <w:rsid w:val="002B7A73"/>
    <w:rsid w:val="002B7C10"/>
    <w:rsid w:val="002C00BA"/>
    <w:rsid w:val="002C0526"/>
    <w:rsid w:val="002C0A71"/>
    <w:rsid w:val="002C1064"/>
    <w:rsid w:val="002C177F"/>
    <w:rsid w:val="002C181E"/>
    <w:rsid w:val="002C1860"/>
    <w:rsid w:val="002C1925"/>
    <w:rsid w:val="002C192D"/>
    <w:rsid w:val="002C2283"/>
    <w:rsid w:val="002C2B61"/>
    <w:rsid w:val="002C2DBF"/>
    <w:rsid w:val="002C3F5C"/>
    <w:rsid w:val="002C41C2"/>
    <w:rsid w:val="002C60A3"/>
    <w:rsid w:val="002C6210"/>
    <w:rsid w:val="002C65F0"/>
    <w:rsid w:val="002C6C28"/>
    <w:rsid w:val="002C7405"/>
    <w:rsid w:val="002D000A"/>
    <w:rsid w:val="002D070F"/>
    <w:rsid w:val="002D08B0"/>
    <w:rsid w:val="002D26DD"/>
    <w:rsid w:val="002D288B"/>
    <w:rsid w:val="002D2AB6"/>
    <w:rsid w:val="002D31D2"/>
    <w:rsid w:val="002D3936"/>
    <w:rsid w:val="002D3C59"/>
    <w:rsid w:val="002D41E9"/>
    <w:rsid w:val="002D4227"/>
    <w:rsid w:val="002D443F"/>
    <w:rsid w:val="002D45B3"/>
    <w:rsid w:val="002D4E01"/>
    <w:rsid w:val="002D4FB0"/>
    <w:rsid w:val="002D5119"/>
    <w:rsid w:val="002D5A2E"/>
    <w:rsid w:val="002D6194"/>
    <w:rsid w:val="002D66F8"/>
    <w:rsid w:val="002D686C"/>
    <w:rsid w:val="002D6F5D"/>
    <w:rsid w:val="002D7546"/>
    <w:rsid w:val="002D79C2"/>
    <w:rsid w:val="002D7E04"/>
    <w:rsid w:val="002D7E68"/>
    <w:rsid w:val="002E1052"/>
    <w:rsid w:val="002E1731"/>
    <w:rsid w:val="002E2350"/>
    <w:rsid w:val="002E3355"/>
    <w:rsid w:val="002E349E"/>
    <w:rsid w:val="002E39C3"/>
    <w:rsid w:val="002E39CF"/>
    <w:rsid w:val="002E3A09"/>
    <w:rsid w:val="002E3DA7"/>
    <w:rsid w:val="002E46C1"/>
    <w:rsid w:val="002E47A3"/>
    <w:rsid w:val="002E4A5F"/>
    <w:rsid w:val="002E4D11"/>
    <w:rsid w:val="002E50A9"/>
    <w:rsid w:val="002E51E2"/>
    <w:rsid w:val="002E62AF"/>
    <w:rsid w:val="002E694F"/>
    <w:rsid w:val="002E6D0B"/>
    <w:rsid w:val="002E7B57"/>
    <w:rsid w:val="002F0C2A"/>
    <w:rsid w:val="002F104E"/>
    <w:rsid w:val="002F1313"/>
    <w:rsid w:val="002F1979"/>
    <w:rsid w:val="002F2B8D"/>
    <w:rsid w:val="002F2EA0"/>
    <w:rsid w:val="002F2F39"/>
    <w:rsid w:val="002F2F65"/>
    <w:rsid w:val="002F311C"/>
    <w:rsid w:val="002F31D3"/>
    <w:rsid w:val="002F3BCA"/>
    <w:rsid w:val="002F3E9B"/>
    <w:rsid w:val="002F42FA"/>
    <w:rsid w:val="002F4495"/>
    <w:rsid w:val="002F47F3"/>
    <w:rsid w:val="002F4B0C"/>
    <w:rsid w:val="002F4B38"/>
    <w:rsid w:val="002F5856"/>
    <w:rsid w:val="002F5911"/>
    <w:rsid w:val="002F5998"/>
    <w:rsid w:val="002F60F7"/>
    <w:rsid w:val="002F6272"/>
    <w:rsid w:val="002F642E"/>
    <w:rsid w:val="002F6E17"/>
    <w:rsid w:val="002F736A"/>
    <w:rsid w:val="002F756E"/>
    <w:rsid w:val="002F7940"/>
    <w:rsid w:val="002F7948"/>
    <w:rsid w:val="002F7D3A"/>
    <w:rsid w:val="003003E7"/>
    <w:rsid w:val="00300AC1"/>
    <w:rsid w:val="00301012"/>
    <w:rsid w:val="00301388"/>
    <w:rsid w:val="00301464"/>
    <w:rsid w:val="00301494"/>
    <w:rsid w:val="00301BA1"/>
    <w:rsid w:val="003028B2"/>
    <w:rsid w:val="00302AD0"/>
    <w:rsid w:val="00302D8A"/>
    <w:rsid w:val="00303222"/>
    <w:rsid w:val="003039DC"/>
    <w:rsid w:val="003044CF"/>
    <w:rsid w:val="00304A2C"/>
    <w:rsid w:val="003061F8"/>
    <w:rsid w:val="00306D73"/>
    <w:rsid w:val="003070B6"/>
    <w:rsid w:val="0031190B"/>
    <w:rsid w:val="00311B9F"/>
    <w:rsid w:val="00311F9F"/>
    <w:rsid w:val="003120A1"/>
    <w:rsid w:val="003124D7"/>
    <w:rsid w:val="003128C5"/>
    <w:rsid w:val="003128E4"/>
    <w:rsid w:val="0031375B"/>
    <w:rsid w:val="00313A37"/>
    <w:rsid w:val="00313F85"/>
    <w:rsid w:val="00314217"/>
    <w:rsid w:val="00314464"/>
    <w:rsid w:val="00314DC7"/>
    <w:rsid w:val="003151E2"/>
    <w:rsid w:val="00316677"/>
    <w:rsid w:val="00316EEA"/>
    <w:rsid w:val="00317653"/>
    <w:rsid w:val="00320319"/>
    <w:rsid w:val="0032077D"/>
    <w:rsid w:val="00320DC4"/>
    <w:rsid w:val="003210EE"/>
    <w:rsid w:val="003211AE"/>
    <w:rsid w:val="003215B0"/>
    <w:rsid w:val="003215C7"/>
    <w:rsid w:val="00321F24"/>
    <w:rsid w:val="00322054"/>
    <w:rsid w:val="003226A3"/>
    <w:rsid w:val="00322BA5"/>
    <w:rsid w:val="00323C71"/>
    <w:rsid w:val="003245E1"/>
    <w:rsid w:val="00324813"/>
    <w:rsid w:val="00324C5A"/>
    <w:rsid w:val="00324DF9"/>
    <w:rsid w:val="00324FCC"/>
    <w:rsid w:val="00325E2E"/>
    <w:rsid w:val="003266A7"/>
    <w:rsid w:val="003267F4"/>
    <w:rsid w:val="003271CD"/>
    <w:rsid w:val="003276ED"/>
    <w:rsid w:val="00327B23"/>
    <w:rsid w:val="00331E6E"/>
    <w:rsid w:val="00332466"/>
    <w:rsid w:val="00332A6E"/>
    <w:rsid w:val="00332AFD"/>
    <w:rsid w:val="00334218"/>
    <w:rsid w:val="00334BF6"/>
    <w:rsid w:val="00334E87"/>
    <w:rsid w:val="003350CE"/>
    <w:rsid w:val="00335442"/>
    <w:rsid w:val="0033574D"/>
    <w:rsid w:val="00335D23"/>
    <w:rsid w:val="003361DD"/>
    <w:rsid w:val="00336200"/>
    <w:rsid w:val="0033629F"/>
    <w:rsid w:val="00336560"/>
    <w:rsid w:val="00336738"/>
    <w:rsid w:val="0033691E"/>
    <w:rsid w:val="003371D9"/>
    <w:rsid w:val="0033723A"/>
    <w:rsid w:val="00337371"/>
    <w:rsid w:val="003378D8"/>
    <w:rsid w:val="00337A5A"/>
    <w:rsid w:val="00337FE8"/>
    <w:rsid w:val="003403B1"/>
    <w:rsid w:val="00340CC9"/>
    <w:rsid w:val="0034129D"/>
    <w:rsid w:val="00341360"/>
    <w:rsid w:val="00341F95"/>
    <w:rsid w:val="003420BD"/>
    <w:rsid w:val="00342696"/>
    <w:rsid w:val="003427FD"/>
    <w:rsid w:val="00342F36"/>
    <w:rsid w:val="003433C2"/>
    <w:rsid w:val="003433E5"/>
    <w:rsid w:val="00344424"/>
    <w:rsid w:val="003445EE"/>
    <w:rsid w:val="0034463A"/>
    <w:rsid w:val="003448A9"/>
    <w:rsid w:val="003449D4"/>
    <w:rsid w:val="00344B2F"/>
    <w:rsid w:val="00344DD8"/>
    <w:rsid w:val="00344E25"/>
    <w:rsid w:val="0034529C"/>
    <w:rsid w:val="00345527"/>
    <w:rsid w:val="003458BE"/>
    <w:rsid w:val="00345A7B"/>
    <w:rsid w:val="00346678"/>
    <w:rsid w:val="0034697E"/>
    <w:rsid w:val="0034776A"/>
    <w:rsid w:val="003478AF"/>
    <w:rsid w:val="00347B02"/>
    <w:rsid w:val="003501E6"/>
    <w:rsid w:val="00350367"/>
    <w:rsid w:val="003507E4"/>
    <w:rsid w:val="00350B47"/>
    <w:rsid w:val="00350C89"/>
    <w:rsid w:val="00350F04"/>
    <w:rsid w:val="003510C8"/>
    <w:rsid w:val="003511A2"/>
    <w:rsid w:val="003515F1"/>
    <w:rsid w:val="003517C9"/>
    <w:rsid w:val="00351900"/>
    <w:rsid w:val="00351C60"/>
    <w:rsid w:val="00351DF9"/>
    <w:rsid w:val="003523DF"/>
    <w:rsid w:val="0035253F"/>
    <w:rsid w:val="00352C66"/>
    <w:rsid w:val="0035303B"/>
    <w:rsid w:val="003533A0"/>
    <w:rsid w:val="00353509"/>
    <w:rsid w:val="0035418B"/>
    <w:rsid w:val="00354B3A"/>
    <w:rsid w:val="00355124"/>
    <w:rsid w:val="00355899"/>
    <w:rsid w:val="00355E0D"/>
    <w:rsid w:val="003561B3"/>
    <w:rsid w:val="0035626D"/>
    <w:rsid w:val="003562BA"/>
    <w:rsid w:val="0035760B"/>
    <w:rsid w:val="003577D2"/>
    <w:rsid w:val="00360897"/>
    <w:rsid w:val="00360F3A"/>
    <w:rsid w:val="00360F4F"/>
    <w:rsid w:val="003612D8"/>
    <w:rsid w:val="003619CC"/>
    <w:rsid w:val="00361F19"/>
    <w:rsid w:val="0036213C"/>
    <w:rsid w:val="003626B6"/>
    <w:rsid w:val="00363677"/>
    <w:rsid w:val="00363973"/>
    <w:rsid w:val="00363F1E"/>
    <w:rsid w:val="003642E8"/>
    <w:rsid w:val="00364E2F"/>
    <w:rsid w:val="00365042"/>
    <w:rsid w:val="003656A2"/>
    <w:rsid w:val="003657A1"/>
    <w:rsid w:val="0036583F"/>
    <w:rsid w:val="00365884"/>
    <w:rsid w:val="003663A6"/>
    <w:rsid w:val="00366D5D"/>
    <w:rsid w:val="00366E4F"/>
    <w:rsid w:val="0036706C"/>
    <w:rsid w:val="003670D8"/>
    <w:rsid w:val="003674E0"/>
    <w:rsid w:val="003675CF"/>
    <w:rsid w:val="00367C8A"/>
    <w:rsid w:val="00367D1E"/>
    <w:rsid w:val="00367FA6"/>
    <w:rsid w:val="00370295"/>
    <w:rsid w:val="003702E4"/>
    <w:rsid w:val="00371D27"/>
    <w:rsid w:val="003720F6"/>
    <w:rsid w:val="00372585"/>
    <w:rsid w:val="00372789"/>
    <w:rsid w:val="0037392D"/>
    <w:rsid w:val="003739FA"/>
    <w:rsid w:val="00373E5C"/>
    <w:rsid w:val="00374438"/>
    <w:rsid w:val="003746F4"/>
    <w:rsid w:val="00374784"/>
    <w:rsid w:val="00375464"/>
    <w:rsid w:val="0037572D"/>
    <w:rsid w:val="00375B11"/>
    <w:rsid w:val="00375CE2"/>
    <w:rsid w:val="00375F40"/>
    <w:rsid w:val="0037644C"/>
    <w:rsid w:val="00376CEC"/>
    <w:rsid w:val="00376E75"/>
    <w:rsid w:val="003774F6"/>
    <w:rsid w:val="003801D3"/>
    <w:rsid w:val="00381738"/>
    <w:rsid w:val="00381D54"/>
    <w:rsid w:val="003821B0"/>
    <w:rsid w:val="003825E7"/>
    <w:rsid w:val="00382ADE"/>
    <w:rsid w:val="00382D76"/>
    <w:rsid w:val="00383250"/>
    <w:rsid w:val="003832B5"/>
    <w:rsid w:val="00383307"/>
    <w:rsid w:val="00383807"/>
    <w:rsid w:val="00383A63"/>
    <w:rsid w:val="00383BA5"/>
    <w:rsid w:val="00383E0B"/>
    <w:rsid w:val="0038491F"/>
    <w:rsid w:val="00384963"/>
    <w:rsid w:val="0038548F"/>
    <w:rsid w:val="00385724"/>
    <w:rsid w:val="0038579E"/>
    <w:rsid w:val="00385B2E"/>
    <w:rsid w:val="00385B49"/>
    <w:rsid w:val="003867A1"/>
    <w:rsid w:val="00386AAF"/>
    <w:rsid w:val="0038703D"/>
    <w:rsid w:val="00387140"/>
    <w:rsid w:val="00387163"/>
    <w:rsid w:val="00387A20"/>
    <w:rsid w:val="00390189"/>
    <w:rsid w:val="00390563"/>
    <w:rsid w:val="003905B3"/>
    <w:rsid w:val="00390684"/>
    <w:rsid w:val="003911C8"/>
    <w:rsid w:val="003913D2"/>
    <w:rsid w:val="00391DA2"/>
    <w:rsid w:val="00392260"/>
    <w:rsid w:val="003923E8"/>
    <w:rsid w:val="00392AED"/>
    <w:rsid w:val="00392B56"/>
    <w:rsid w:val="00392FCF"/>
    <w:rsid w:val="0039300E"/>
    <w:rsid w:val="00393383"/>
    <w:rsid w:val="0039359C"/>
    <w:rsid w:val="00393BA7"/>
    <w:rsid w:val="00393BDB"/>
    <w:rsid w:val="0039432B"/>
    <w:rsid w:val="00394621"/>
    <w:rsid w:val="003946B9"/>
    <w:rsid w:val="00394AF1"/>
    <w:rsid w:val="003954E6"/>
    <w:rsid w:val="00395751"/>
    <w:rsid w:val="0039651B"/>
    <w:rsid w:val="00396AE9"/>
    <w:rsid w:val="00396CF5"/>
    <w:rsid w:val="00396DD1"/>
    <w:rsid w:val="00396EDC"/>
    <w:rsid w:val="00397522"/>
    <w:rsid w:val="003978A5"/>
    <w:rsid w:val="00397E20"/>
    <w:rsid w:val="00397EEF"/>
    <w:rsid w:val="003A0AC9"/>
    <w:rsid w:val="003A0FF9"/>
    <w:rsid w:val="003A13E8"/>
    <w:rsid w:val="003A2085"/>
    <w:rsid w:val="003A21FC"/>
    <w:rsid w:val="003A273F"/>
    <w:rsid w:val="003A2AF1"/>
    <w:rsid w:val="003A2E8E"/>
    <w:rsid w:val="003A366A"/>
    <w:rsid w:val="003A41EE"/>
    <w:rsid w:val="003A464A"/>
    <w:rsid w:val="003A47C0"/>
    <w:rsid w:val="003A4A7F"/>
    <w:rsid w:val="003A4CDB"/>
    <w:rsid w:val="003A4D4C"/>
    <w:rsid w:val="003A4E00"/>
    <w:rsid w:val="003A5810"/>
    <w:rsid w:val="003A5892"/>
    <w:rsid w:val="003A5AB1"/>
    <w:rsid w:val="003A6BD2"/>
    <w:rsid w:val="003A6DC3"/>
    <w:rsid w:val="003A7038"/>
    <w:rsid w:val="003A7950"/>
    <w:rsid w:val="003A7EB9"/>
    <w:rsid w:val="003A7F76"/>
    <w:rsid w:val="003B0134"/>
    <w:rsid w:val="003B1109"/>
    <w:rsid w:val="003B129A"/>
    <w:rsid w:val="003B16BF"/>
    <w:rsid w:val="003B180F"/>
    <w:rsid w:val="003B271C"/>
    <w:rsid w:val="003B2731"/>
    <w:rsid w:val="003B2E46"/>
    <w:rsid w:val="003B32E3"/>
    <w:rsid w:val="003B338E"/>
    <w:rsid w:val="003B3826"/>
    <w:rsid w:val="003B39F7"/>
    <w:rsid w:val="003B3BB8"/>
    <w:rsid w:val="003B3CA8"/>
    <w:rsid w:val="003B4CB4"/>
    <w:rsid w:val="003B5257"/>
    <w:rsid w:val="003B55C2"/>
    <w:rsid w:val="003B5896"/>
    <w:rsid w:val="003B6C98"/>
    <w:rsid w:val="003B7476"/>
    <w:rsid w:val="003B7C0B"/>
    <w:rsid w:val="003C093B"/>
    <w:rsid w:val="003C0C14"/>
    <w:rsid w:val="003C0E45"/>
    <w:rsid w:val="003C0E8F"/>
    <w:rsid w:val="003C13B8"/>
    <w:rsid w:val="003C15F4"/>
    <w:rsid w:val="003C190E"/>
    <w:rsid w:val="003C236C"/>
    <w:rsid w:val="003C2869"/>
    <w:rsid w:val="003C2E50"/>
    <w:rsid w:val="003C2FF8"/>
    <w:rsid w:val="003C34C6"/>
    <w:rsid w:val="003C3CD6"/>
    <w:rsid w:val="003C4DFA"/>
    <w:rsid w:val="003C664C"/>
    <w:rsid w:val="003C67B9"/>
    <w:rsid w:val="003C6CDB"/>
    <w:rsid w:val="003C7559"/>
    <w:rsid w:val="003C7612"/>
    <w:rsid w:val="003C77F5"/>
    <w:rsid w:val="003C7911"/>
    <w:rsid w:val="003C7B10"/>
    <w:rsid w:val="003D03F7"/>
    <w:rsid w:val="003D0D6B"/>
    <w:rsid w:val="003D0D7A"/>
    <w:rsid w:val="003D0EA7"/>
    <w:rsid w:val="003D2929"/>
    <w:rsid w:val="003D31C0"/>
    <w:rsid w:val="003D355D"/>
    <w:rsid w:val="003D3978"/>
    <w:rsid w:val="003D3F54"/>
    <w:rsid w:val="003D4328"/>
    <w:rsid w:val="003D4555"/>
    <w:rsid w:val="003D4839"/>
    <w:rsid w:val="003D488E"/>
    <w:rsid w:val="003D4AF9"/>
    <w:rsid w:val="003D4B65"/>
    <w:rsid w:val="003D559B"/>
    <w:rsid w:val="003D5C33"/>
    <w:rsid w:val="003D6035"/>
    <w:rsid w:val="003D636F"/>
    <w:rsid w:val="003D789A"/>
    <w:rsid w:val="003D7C1A"/>
    <w:rsid w:val="003E02AA"/>
    <w:rsid w:val="003E1525"/>
    <w:rsid w:val="003E1C65"/>
    <w:rsid w:val="003E1CB2"/>
    <w:rsid w:val="003E3D21"/>
    <w:rsid w:val="003E3EB4"/>
    <w:rsid w:val="003E4113"/>
    <w:rsid w:val="003E5483"/>
    <w:rsid w:val="003E5D40"/>
    <w:rsid w:val="003E69D0"/>
    <w:rsid w:val="003E6BC3"/>
    <w:rsid w:val="003E6D86"/>
    <w:rsid w:val="003E6F58"/>
    <w:rsid w:val="003E7048"/>
    <w:rsid w:val="003E71ED"/>
    <w:rsid w:val="003E73CB"/>
    <w:rsid w:val="003E77D4"/>
    <w:rsid w:val="003E7C9D"/>
    <w:rsid w:val="003F0B5C"/>
    <w:rsid w:val="003F116B"/>
    <w:rsid w:val="003F147B"/>
    <w:rsid w:val="003F1CAA"/>
    <w:rsid w:val="003F2B3B"/>
    <w:rsid w:val="003F2BED"/>
    <w:rsid w:val="003F2C81"/>
    <w:rsid w:val="003F30DF"/>
    <w:rsid w:val="003F3356"/>
    <w:rsid w:val="003F3733"/>
    <w:rsid w:val="003F3899"/>
    <w:rsid w:val="003F3D3E"/>
    <w:rsid w:val="003F4578"/>
    <w:rsid w:val="003F45EE"/>
    <w:rsid w:val="003F4AFB"/>
    <w:rsid w:val="003F4DB6"/>
    <w:rsid w:val="003F5691"/>
    <w:rsid w:val="003F5C2E"/>
    <w:rsid w:val="003F5E38"/>
    <w:rsid w:val="003F60A0"/>
    <w:rsid w:val="003F6D4F"/>
    <w:rsid w:val="003F79DE"/>
    <w:rsid w:val="004001E4"/>
    <w:rsid w:val="004006F3"/>
    <w:rsid w:val="00400DD7"/>
    <w:rsid w:val="00400F61"/>
    <w:rsid w:val="00401873"/>
    <w:rsid w:val="00401892"/>
    <w:rsid w:val="004021D1"/>
    <w:rsid w:val="00402218"/>
    <w:rsid w:val="004025F1"/>
    <w:rsid w:val="0040277A"/>
    <w:rsid w:val="00402912"/>
    <w:rsid w:val="00402AC5"/>
    <w:rsid w:val="00402BDF"/>
    <w:rsid w:val="004033A8"/>
    <w:rsid w:val="004036D4"/>
    <w:rsid w:val="004049E6"/>
    <w:rsid w:val="00404A06"/>
    <w:rsid w:val="00405154"/>
    <w:rsid w:val="004052E6"/>
    <w:rsid w:val="00405B31"/>
    <w:rsid w:val="00406359"/>
    <w:rsid w:val="0040644C"/>
    <w:rsid w:val="00406541"/>
    <w:rsid w:val="004065AE"/>
    <w:rsid w:val="00406692"/>
    <w:rsid w:val="00406AD7"/>
    <w:rsid w:val="00406C2F"/>
    <w:rsid w:val="00406DBF"/>
    <w:rsid w:val="004101D9"/>
    <w:rsid w:val="004102CB"/>
    <w:rsid w:val="00410616"/>
    <w:rsid w:val="0041066F"/>
    <w:rsid w:val="00410D22"/>
    <w:rsid w:val="0041172F"/>
    <w:rsid w:val="00411D4E"/>
    <w:rsid w:val="00411FA4"/>
    <w:rsid w:val="004120F6"/>
    <w:rsid w:val="004128E1"/>
    <w:rsid w:val="0041369E"/>
    <w:rsid w:val="00413DF3"/>
    <w:rsid w:val="00414F9C"/>
    <w:rsid w:val="004159DE"/>
    <w:rsid w:val="004172A2"/>
    <w:rsid w:val="004173CC"/>
    <w:rsid w:val="00417476"/>
    <w:rsid w:val="00420CBC"/>
    <w:rsid w:val="0042118C"/>
    <w:rsid w:val="004219F4"/>
    <w:rsid w:val="00421EB7"/>
    <w:rsid w:val="00421EDA"/>
    <w:rsid w:val="004225A2"/>
    <w:rsid w:val="00422781"/>
    <w:rsid w:val="004228E4"/>
    <w:rsid w:val="00422E7C"/>
    <w:rsid w:val="00422F15"/>
    <w:rsid w:val="00423D16"/>
    <w:rsid w:val="00423E9A"/>
    <w:rsid w:val="00424497"/>
    <w:rsid w:val="0042458B"/>
    <w:rsid w:val="00424620"/>
    <w:rsid w:val="00424665"/>
    <w:rsid w:val="004248C0"/>
    <w:rsid w:val="00424DA9"/>
    <w:rsid w:val="00424FE8"/>
    <w:rsid w:val="0042564B"/>
    <w:rsid w:val="0042577D"/>
    <w:rsid w:val="00425E08"/>
    <w:rsid w:val="004262F9"/>
    <w:rsid w:val="00426781"/>
    <w:rsid w:val="00426866"/>
    <w:rsid w:val="00426D67"/>
    <w:rsid w:val="004271C9"/>
    <w:rsid w:val="004271DD"/>
    <w:rsid w:val="00427477"/>
    <w:rsid w:val="00427A33"/>
    <w:rsid w:val="00427C52"/>
    <w:rsid w:val="00427C6D"/>
    <w:rsid w:val="0043050D"/>
    <w:rsid w:val="004305AF"/>
    <w:rsid w:val="004308BB"/>
    <w:rsid w:val="00430BF5"/>
    <w:rsid w:val="00430D8D"/>
    <w:rsid w:val="0043137F"/>
    <w:rsid w:val="004317A5"/>
    <w:rsid w:val="00431ECD"/>
    <w:rsid w:val="004326E3"/>
    <w:rsid w:val="004327C5"/>
    <w:rsid w:val="00432974"/>
    <w:rsid w:val="004333DA"/>
    <w:rsid w:val="00433487"/>
    <w:rsid w:val="00433971"/>
    <w:rsid w:val="00433B96"/>
    <w:rsid w:val="00433C83"/>
    <w:rsid w:val="00434205"/>
    <w:rsid w:val="0043487E"/>
    <w:rsid w:val="004355D4"/>
    <w:rsid w:val="004358E3"/>
    <w:rsid w:val="00436DEE"/>
    <w:rsid w:val="00437343"/>
    <w:rsid w:val="0043740F"/>
    <w:rsid w:val="00437CDF"/>
    <w:rsid w:val="00437F61"/>
    <w:rsid w:val="00440592"/>
    <w:rsid w:val="00440C16"/>
    <w:rsid w:val="00440E2F"/>
    <w:rsid w:val="004410B9"/>
    <w:rsid w:val="004418C0"/>
    <w:rsid w:val="00441D58"/>
    <w:rsid w:val="00442A30"/>
    <w:rsid w:val="00443613"/>
    <w:rsid w:val="004439D1"/>
    <w:rsid w:val="00443DE1"/>
    <w:rsid w:val="004446FC"/>
    <w:rsid w:val="004448FD"/>
    <w:rsid w:val="0044521E"/>
    <w:rsid w:val="00445397"/>
    <w:rsid w:val="004453C1"/>
    <w:rsid w:val="004454C6"/>
    <w:rsid w:val="004456EA"/>
    <w:rsid w:val="00445F74"/>
    <w:rsid w:val="004465A1"/>
    <w:rsid w:val="00446B9E"/>
    <w:rsid w:val="0044709A"/>
    <w:rsid w:val="0044712C"/>
    <w:rsid w:val="00447B91"/>
    <w:rsid w:val="00447D05"/>
    <w:rsid w:val="00447D50"/>
    <w:rsid w:val="00450150"/>
    <w:rsid w:val="00450962"/>
    <w:rsid w:val="00450BCC"/>
    <w:rsid w:val="00451744"/>
    <w:rsid w:val="00451E9F"/>
    <w:rsid w:val="004523AA"/>
    <w:rsid w:val="004523F1"/>
    <w:rsid w:val="00452D13"/>
    <w:rsid w:val="00452F08"/>
    <w:rsid w:val="00453014"/>
    <w:rsid w:val="0045306E"/>
    <w:rsid w:val="004531E6"/>
    <w:rsid w:val="00453423"/>
    <w:rsid w:val="00453813"/>
    <w:rsid w:val="00453A0C"/>
    <w:rsid w:val="00453A69"/>
    <w:rsid w:val="004542FE"/>
    <w:rsid w:val="0045457A"/>
    <w:rsid w:val="00454766"/>
    <w:rsid w:val="00454A82"/>
    <w:rsid w:val="00454A8A"/>
    <w:rsid w:val="00454BB7"/>
    <w:rsid w:val="00454BE1"/>
    <w:rsid w:val="004551A2"/>
    <w:rsid w:val="00455379"/>
    <w:rsid w:val="0045586B"/>
    <w:rsid w:val="00456242"/>
    <w:rsid w:val="00456303"/>
    <w:rsid w:val="00456A98"/>
    <w:rsid w:val="00456C24"/>
    <w:rsid w:val="00456FAC"/>
    <w:rsid w:val="0045716A"/>
    <w:rsid w:val="00457893"/>
    <w:rsid w:val="00457B6B"/>
    <w:rsid w:val="00460737"/>
    <w:rsid w:val="00460AA4"/>
    <w:rsid w:val="00460B43"/>
    <w:rsid w:val="00460C50"/>
    <w:rsid w:val="00461838"/>
    <w:rsid w:val="004618D8"/>
    <w:rsid w:val="00461B6F"/>
    <w:rsid w:val="00462305"/>
    <w:rsid w:val="004623A2"/>
    <w:rsid w:val="00462447"/>
    <w:rsid w:val="00462CC6"/>
    <w:rsid w:val="00462FDD"/>
    <w:rsid w:val="0046394C"/>
    <w:rsid w:val="00463F02"/>
    <w:rsid w:val="0046462F"/>
    <w:rsid w:val="00464922"/>
    <w:rsid w:val="00464A51"/>
    <w:rsid w:val="004650F3"/>
    <w:rsid w:val="00465258"/>
    <w:rsid w:val="0046547C"/>
    <w:rsid w:val="0046587E"/>
    <w:rsid w:val="0046593A"/>
    <w:rsid w:val="00465BB7"/>
    <w:rsid w:val="00465F5E"/>
    <w:rsid w:val="00466506"/>
    <w:rsid w:val="00466589"/>
    <w:rsid w:val="0046683A"/>
    <w:rsid w:val="004669CE"/>
    <w:rsid w:val="00466EF4"/>
    <w:rsid w:val="004673C8"/>
    <w:rsid w:val="004677C2"/>
    <w:rsid w:val="00467B36"/>
    <w:rsid w:val="00467C73"/>
    <w:rsid w:val="00470484"/>
    <w:rsid w:val="0047070F"/>
    <w:rsid w:val="00470732"/>
    <w:rsid w:val="00470D30"/>
    <w:rsid w:val="00470F90"/>
    <w:rsid w:val="00470FD6"/>
    <w:rsid w:val="00471D33"/>
    <w:rsid w:val="004724A0"/>
    <w:rsid w:val="004726F1"/>
    <w:rsid w:val="00473717"/>
    <w:rsid w:val="0047376F"/>
    <w:rsid w:val="0047415D"/>
    <w:rsid w:val="00474249"/>
    <w:rsid w:val="004743A4"/>
    <w:rsid w:val="004743EF"/>
    <w:rsid w:val="0047489A"/>
    <w:rsid w:val="00474BC4"/>
    <w:rsid w:val="0047516C"/>
    <w:rsid w:val="004757B3"/>
    <w:rsid w:val="004757E6"/>
    <w:rsid w:val="00476733"/>
    <w:rsid w:val="0047685A"/>
    <w:rsid w:val="00476C74"/>
    <w:rsid w:val="00476EAF"/>
    <w:rsid w:val="00477508"/>
    <w:rsid w:val="00477AEE"/>
    <w:rsid w:val="00480DB9"/>
    <w:rsid w:val="00481102"/>
    <w:rsid w:val="00481290"/>
    <w:rsid w:val="00481C50"/>
    <w:rsid w:val="00481D85"/>
    <w:rsid w:val="00482284"/>
    <w:rsid w:val="004831D1"/>
    <w:rsid w:val="0048331D"/>
    <w:rsid w:val="00483EDC"/>
    <w:rsid w:val="00483F17"/>
    <w:rsid w:val="004841E6"/>
    <w:rsid w:val="004847C1"/>
    <w:rsid w:val="00484810"/>
    <w:rsid w:val="004857C3"/>
    <w:rsid w:val="00485A62"/>
    <w:rsid w:val="00485DF7"/>
    <w:rsid w:val="00486275"/>
    <w:rsid w:val="0048644D"/>
    <w:rsid w:val="0048647E"/>
    <w:rsid w:val="00486A39"/>
    <w:rsid w:val="00486EB4"/>
    <w:rsid w:val="004902AE"/>
    <w:rsid w:val="00490396"/>
    <w:rsid w:val="00490855"/>
    <w:rsid w:val="00490B21"/>
    <w:rsid w:val="00491A49"/>
    <w:rsid w:val="00492063"/>
    <w:rsid w:val="004921D6"/>
    <w:rsid w:val="00492ABB"/>
    <w:rsid w:val="004934F8"/>
    <w:rsid w:val="00493708"/>
    <w:rsid w:val="004939F3"/>
    <w:rsid w:val="00493C83"/>
    <w:rsid w:val="00494016"/>
    <w:rsid w:val="0049423D"/>
    <w:rsid w:val="00494287"/>
    <w:rsid w:val="0049542B"/>
    <w:rsid w:val="004954D4"/>
    <w:rsid w:val="00495AC7"/>
    <w:rsid w:val="00495B89"/>
    <w:rsid w:val="00495DA1"/>
    <w:rsid w:val="004965D2"/>
    <w:rsid w:val="0049661A"/>
    <w:rsid w:val="00496B65"/>
    <w:rsid w:val="00496DA6"/>
    <w:rsid w:val="0049770E"/>
    <w:rsid w:val="00497AAE"/>
    <w:rsid w:val="00497CA7"/>
    <w:rsid w:val="004A061F"/>
    <w:rsid w:val="004A069C"/>
    <w:rsid w:val="004A1447"/>
    <w:rsid w:val="004A2022"/>
    <w:rsid w:val="004A2718"/>
    <w:rsid w:val="004A2D84"/>
    <w:rsid w:val="004A322E"/>
    <w:rsid w:val="004A3396"/>
    <w:rsid w:val="004A38A4"/>
    <w:rsid w:val="004A3B6C"/>
    <w:rsid w:val="004A43FD"/>
    <w:rsid w:val="004A495C"/>
    <w:rsid w:val="004A5365"/>
    <w:rsid w:val="004A5832"/>
    <w:rsid w:val="004A5B56"/>
    <w:rsid w:val="004A691A"/>
    <w:rsid w:val="004A6927"/>
    <w:rsid w:val="004A6BD5"/>
    <w:rsid w:val="004A7305"/>
    <w:rsid w:val="004A7385"/>
    <w:rsid w:val="004A7E98"/>
    <w:rsid w:val="004B0375"/>
    <w:rsid w:val="004B04C7"/>
    <w:rsid w:val="004B0F67"/>
    <w:rsid w:val="004B12CE"/>
    <w:rsid w:val="004B1C65"/>
    <w:rsid w:val="004B1E74"/>
    <w:rsid w:val="004B27A4"/>
    <w:rsid w:val="004B2C41"/>
    <w:rsid w:val="004B34DD"/>
    <w:rsid w:val="004B36AF"/>
    <w:rsid w:val="004B41D5"/>
    <w:rsid w:val="004B4340"/>
    <w:rsid w:val="004B4674"/>
    <w:rsid w:val="004B53F5"/>
    <w:rsid w:val="004B558B"/>
    <w:rsid w:val="004B5D1F"/>
    <w:rsid w:val="004B5FE4"/>
    <w:rsid w:val="004B61C8"/>
    <w:rsid w:val="004B62FF"/>
    <w:rsid w:val="004B6CA3"/>
    <w:rsid w:val="004B74B6"/>
    <w:rsid w:val="004B7C89"/>
    <w:rsid w:val="004B7F65"/>
    <w:rsid w:val="004C00C8"/>
    <w:rsid w:val="004C05F5"/>
    <w:rsid w:val="004C0C81"/>
    <w:rsid w:val="004C2031"/>
    <w:rsid w:val="004C24CB"/>
    <w:rsid w:val="004C26C4"/>
    <w:rsid w:val="004C2A68"/>
    <w:rsid w:val="004C2EA9"/>
    <w:rsid w:val="004C2FAE"/>
    <w:rsid w:val="004C32A3"/>
    <w:rsid w:val="004C361C"/>
    <w:rsid w:val="004C373C"/>
    <w:rsid w:val="004C3807"/>
    <w:rsid w:val="004C3892"/>
    <w:rsid w:val="004C3DBB"/>
    <w:rsid w:val="004C3E3E"/>
    <w:rsid w:val="004C50F3"/>
    <w:rsid w:val="004C5236"/>
    <w:rsid w:val="004C5455"/>
    <w:rsid w:val="004C5463"/>
    <w:rsid w:val="004C5CD6"/>
    <w:rsid w:val="004C5FC0"/>
    <w:rsid w:val="004C60D7"/>
    <w:rsid w:val="004C6900"/>
    <w:rsid w:val="004C72BD"/>
    <w:rsid w:val="004C73A5"/>
    <w:rsid w:val="004C7855"/>
    <w:rsid w:val="004D045A"/>
    <w:rsid w:val="004D0C0A"/>
    <w:rsid w:val="004D0E6A"/>
    <w:rsid w:val="004D1180"/>
    <w:rsid w:val="004D1731"/>
    <w:rsid w:val="004D188F"/>
    <w:rsid w:val="004D2467"/>
    <w:rsid w:val="004D2481"/>
    <w:rsid w:val="004D2D31"/>
    <w:rsid w:val="004D2F30"/>
    <w:rsid w:val="004D2FCE"/>
    <w:rsid w:val="004D3591"/>
    <w:rsid w:val="004D37FA"/>
    <w:rsid w:val="004D3AAC"/>
    <w:rsid w:val="004D40DB"/>
    <w:rsid w:val="004D47CE"/>
    <w:rsid w:val="004D4C47"/>
    <w:rsid w:val="004D51A5"/>
    <w:rsid w:val="004D56E5"/>
    <w:rsid w:val="004D5B96"/>
    <w:rsid w:val="004D6305"/>
    <w:rsid w:val="004D66C6"/>
    <w:rsid w:val="004D672C"/>
    <w:rsid w:val="004D6802"/>
    <w:rsid w:val="004D688E"/>
    <w:rsid w:val="004D7039"/>
    <w:rsid w:val="004D7066"/>
    <w:rsid w:val="004D717B"/>
    <w:rsid w:val="004D78B7"/>
    <w:rsid w:val="004D7C7C"/>
    <w:rsid w:val="004E04F1"/>
    <w:rsid w:val="004E0578"/>
    <w:rsid w:val="004E0C42"/>
    <w:rsid w:val="004E0DB8"/>
    <w:rsid w:val="004E0E54"/>
    <w:rsid w:val="004E0FA2"/>
    <w:rsid w:val="004E1E80"/>
    <w:rsid w:val="004E20E8"/>
    <w:rsid w:val="004E241F"/>
    <w:rsid w:val="004E2481"/>
    <w:rsid w:val="004E2624"/>
    <w:rsid w:val="004E295F"/>
    <w:rsid w:val="004E2A0F"/>
    <w:rsid w:val="004E2D71"/>
    <w:rsid w:val="004E3346"/>
    <w:rsid w:val="004E35A0"/>
    <w:rsid w:val="004E35E7"/>
    <w:rsid w:val="004E3A86"/>
    <w:rsid w:val="004E3B44"/>
    <w:rsid w:val="004E4EE6"/>
    <w:rsid w:val="004E51AC"/>
    <w:rsid w:val="004E5E5D"/>
    <w:rsid w:val="004E6157"/>
    <w:rsid w:val="004E6496"/>
    <w:rsid w:val="004E7049"/>
    <w:rsid w:val="004E7305"/>
    <w:rsid w:val="004E7E08"/>
    <w:rsid w:val="004F0903"/>
    <w:rsid w:val="004F0C71"/>
    <w:rsid w:val="004F1480"/>
    <w:rsid w:val="004F1BB0"/>
    <w:rsid w:val="004F1C1D"/>
    <w:rsid w:val="004F1F2A"/>
    <w:rsid w:val="004F220E"/>
    <w:rsid w:val="004F24F6"/>
    <w:rsid w:val="004F2B4C"/>
    <w:rsid w:val="004F2DBB"/>
    <w:rsid w:val="004F3278"/>
    <w:rsid w:val="004F343D"/>
    <w:rsid w:val="004F3FB9"/>
    <w:rsid w:val="004F44D9"/>
    <w:rsid w:val="004F4DAD"/>
    <w:rsid w:val="004F4DF2"/>
    <w:rsid w:val="004F4EC3"/>
    <w:rsid w:val="004F6162"/>
    <w:rsid w:val="004F62F1"/>
    <w:rsid w:val="004F6327"/>
    <w:rsid w:val="004F68C4"/>
    <w:rsid w:val="004F706C"/>
    <w:rsid w:val="004F7119"/>
    <w:rsid w:val="004F7CBA"/>
    <w:rsid w:val="004F7D4F"/>
    <w:rsid w:val="0050040D"/>
    <w:rsid w:val="005008A8"/>
    <w:rsid w:val="0050094B"/>
    <w:rsid w:val="00500E62"/>
    <w:rsid w:val="0050103F"/>
    <w:rsid w:val="00501A28"/>
    <w:rsid w:val="00501B08"/>
    <w:rsid w:val="00501D96"/>
    <w:rsid w:val="00502294"/>
    <w:rsid w:val="00502B92"/>
    <w:rsid w:val="00502DD2"/>
    <w:rsid w:val="00502EBA"/>
    <w:rsid w:val="00503506"/>
    <w:rsid w:val="00503915"/>
    <w:rsid w:val="00503D37"/>
    <w:rsid w:val="005043FA"/>
    <w:rsid w:val="005043FC"/>
    <w:rsid w:val="00504A9E"/>
    <w:rsid w:val="00504BE0"/>
    <w:rsid w:val="0050510C"/>
    <w:rsid w:val="005054AE"/>
    <w:rsid w:val="005055F8"/>
    <w:rsid w:val="00505949"/>
    <w:rsid w:val="005059FD"/>
    <w:rsid w:val="005061F9"/>
    <w:rsid w:val="005062F5"/>
    <w:rsid w:val="005063B3"/>
    <w:rsid w:val="00506C00"/>
    <w:rsid w:val="00506D8E"/>
    <w:rsid w:val="0050764E"/>
    <w:rsid w:val="005102DA"/>
    <w:rsid w:val="00510430"/>
    <w:rsid w:val="00510EF5"/>
    <w:rsid w:val="00510F38"/>
    <w:rsid w:val="00511236"/>
    <w:rsid w:val="005118F4"/>
    <w:rsid w:val="0051190E"/>
    <w:rsid w:val="00511E18"/>
    <w:rsid w:val="0051299E"/>
    <w:rsid w:val="00512E2D"/>
    <w:rsid w:val="0051312E"/>
    <w:rsid w:val="00513E2B"/>
    <w:rsid w:val="00514759"/>
    <w:rsid w:val="00514802"/>
    <w:rsid w:val="00514817"/>
    <w:rsid w:val="00514C1D"/>
    <w:rsid w:val="00515504"/>
    <w:rsid w:val="00515534"/>
    <w:rsid w:val="00515672"/>
    <w:rsid w:val="00515BCB"/>
    <w:rsid w:val="00515DC3"/>
    <w:rsid w:val="005166F8"/>
    <w:rsid w:val="00517C11"/>
    <w:rsid w:val="00517C1C"/>
    <w:rsid w:val="005200A8"/>
    <w:rsid w:val="005208D0"/>
    <w:rsid w:val="00520BEB"/>
    <w:rsid w:val="00520BFB"/>
    <w:rsid w:val="00520E26"/>
    <w:rsid w:val="005210A4"/>
    <w:rsid w:val="005210F3"/>
    <w:rsid w:val="00521624"/>
    <w:rsid w:val="00521874"/>
    <w:rsid w:val="005220CD"/>
    <w:rsid w:val="005222D6"/>
    <w:rsid w:val="0052242C"/>
    <w:rsid w:val="00522BDF"/>
    <w:rsid w:val="00522E4F"/>
    <w:rsid w:val="00523170"/>
    <w:rsid w:val="005233B9"/>
    <w:rsid w:val="00523469"/>
    <w:rsid w:val="00523941"/>
    <w:rsid w:val="00523B0D"/>
    <w:rsid w:val="00523CDE"/>
    <w:rsid w:val="00523D04"/>
    <w:rsid w:val="005243B4"/>
    <w:rsid w:val="0052446C"/>
    <w:rsid w:val="005256DB"/>
    <w:rsid w:val="00525B1A"/>
    <w:rsid w:val="00526A94"/>
    <w:rsid w:val="00526CAF"/>
    <w:rsid w:val="00527029"/>
    <w:rsid w:val="0052736D"/>
    <w:rsid w:val="005307B6"/>
    <w:rsid w:val="00530842"/>
    <w:rsid w:val="0053088C"/>
    <w:rsid w:val="00530940"/>
    <w:rsid w:val="00530AC1"/>
    <w:rsid w:val="00530B58"/>
    <w:rsid w:val="00530DE6"/>
    <w:rsid w:val="0053107A"/>
    <w:rsid w:val="00531754"/>
    <w:rsid w:val="00532299"/>
    <w:rsid w:val="005329C7"/>
    <w:rsid w:val="00532BA8"/>
    <w:rsid w:val="00532CFC"/>
    <w:rsid w:val="00532DEC"/>
    <w:rsid w:val="00532E15"/>
    <w:rsid w:val="00533492"/>
    <w:rsid w:val="005335B2"/>
    <w:rsid w:val="00533659"/>
    <w:rsid w:val="00533887"/>
    <w:rsid w:val="00534103"/>
    <w:rsid w:val="00534363"/>
    <w:rsid w:val="00534555"/>
    <w:rsid w:val="00534B03"/>
    <w:rsid w:val="00535F8E"/>
    <w:rsid w:val="00537F49"/>
    <w:rsid w:val="005408CF"/>
    <w:rsid w:val="00540AE1"/>
    <w:rsid w:val="00540B22"/>
    <w:rsid w:val="00541055"/>
    <w:rsid w:val="00541474"/>
    <w:rsid w:val="00541978"/>
    <w:rsid w:val="00541F96"/>
    <w:rsid w:val="00542396"/>
    <w:rsid w:val="005429C0"/>
    <w:rsid w:val="00542A65"/>
    <w:rsid w:val="00543133"/>
    <w:rsid w:val="00543311"/>
    <w:rsid w:val="005436A8"/>
    <w:rsid w:val="005436C9"/>
    <w:rsid w:val="00543D5B"/>
    <w:rsid w:val="0054402F"/>
    <w:rsid w:val="0054414A"/>
    <w:rsid w:val="0054461B"/>
    <w:rsid w:val="00544769"/>
    <w:rsid w:val="00545048"/>
    <w:rsid w:val="005451BD"/>
    <w:rsid w:val="005461A2"/>
    <w:rsid w:val="005465AA"/>
    <w:rsid w:val="005465CC"/>
    <w:rsid w:val="005472DB"/>
    <w:rsid w:val="0054784C"/>
    <w:rsid w:val="005479C8"/>
    <w:rsid w:val="00547E39"/>
    <w:rsid w:val="00547F4F"/>
    <w:rsid w:val="005503A2"/>
    <w:rsid w:val="00550520"/>
    <w:rsid w:val="0055059A"/>
    <w:rsid w:val="005506BB"/>
    <w:rsid w:val="00550897"/>
    <w:rsid w:val="00550ABC"/>
    <w:rsid w:val="00550BC7"/>
    <w:rsid w:val="0055109F"/>
    <w:rsid w:val="005516B3"/>
    <w:rsid w:val="00551993"/>
    <w:rsid w:val="00551EF8"/>
    <w:rsid w:val="00552751"/>
    <w:rsid w:val="00552A8D"/>
    <w:rsid w:val="00552EA4"/>
    <w:rsid w:val="00553109"/>
    <w:rsid w:val="00553177"/>
    <w:rsid w:val="005535F7"/>
    <w:rsid w:val="00553764"/>
    <w:rsid w:val="005539B0"/>
    <w:rsid w:val="005539F9"/>
    <w:rsid w:val="00553AF0"/>
    <w:rsid w:val="00553CB6"/>
    <w:rsid w:val="00553F69"/>
    <w:rsid w:val="005540F0"/>
    <w:rsid w:val="00554AC2"/>
    <w:rsid w:val="00554DF5"/>
    <w:rsid w:val="00554E0A"/>
    <w:rsid w:val="00555249"/>
    <w:rsid w:val="00555368"/>
    <w:rsid w:val="00555E88"/>
    <w:rsid w:val="005560D0"/>
    <w:rsid w:val="00556121"/>
    <w:rsid w:val="0055615D"/>
    <w:rsid w:val="00557688"/>
    <w:rsid w:val="00557948"/>
    <w:rsid w:val="00557AC2"/>
    <w:rsid w:val="005603FB"/>
    <w:rsid w:val="00560475"/>
    <w:rsid w:val="0056056D"/>
    <w:rsid w:val="005605AB"/>
    <w:rsid w:val="00560BD0"/>
    <w:rsid w:val="0056103F"/>
    <w:rsid w:val="00561536"/>
    <w:rsid w:val="00561848"/>
    <w:rsid w:val="00561861"/>
    <w:rsid w:val="00561C87"/>
    <w:rsid w:val="005623F0"/>
    <w:rsid w:val="00562537"/>
    <w:rsid w:val="00562DD2"/>
    <w:rsid w:val="005635C4"/>
    <w:rsid w:val="00564583"/>
    <w:rsid w:val="00564C34"/>
    <w:rsid w:val="00564E50"/>
    <w:rsid w:val="005652E4"/>
    <w:rsid w:val="00565BEE"/>
    <w:rsid w:val="00566D77"/>
    <w:rsid w:val="00567518"/>
    <w:rsid w:val="005703EE"/>
    <w:rsid w:val="00570842"/>
    <w:rsid w:val="00571422"/>
    <w:rsid w:val="00571617"/>
    <w:rsid w:val="00571656"/>
    <w:rsid w:val="0057198E"/>
    <w:rsid w:val="00572080"/>
    <w:rsid w:val="00572DF4"/>
    <w:rsid w:val="005730F5"/>
    <w:rsid w:val="005739E2"/>
    <w:rsid w:val="00574173"/>
    <w:rsid w:val="005743C7"/>
    <w:rsid w:val="005748B4"/>
    <w:rsid w:val="0057598F"/>
    <w:rsid w:val="00575C04"/>
    <w:rsid w:val="00575ECD"/>
    <w:rsid w:val="005772E5"/>
    <w:rsid w:val="00577B5B"/>
    <w:rsid w:val="00580558"/>
    <w:rsid w:val="0058131B"/>
    <w:rsid w:val="00581778"/>
    <w:rsid w:val="00581C9B"/>
    <w:rsid w:val="005821D8"/>
    <w:rsid w:val="0058226C"/>
    <w:rsid w:val="005824E2"/>
    <w:rsid w:val="00582B20"/>
    <w:rsid w:val="00582D03"/>
    <w:rsid w:val="00583781"/>
    <w:rsid w:val="00583BAD"/>
    <w:rsid w:val="00583BF8"/>
    <w:rsid w:val="0058409C"/>
    <w:rsid w:val="00584DF7"/>
    <w:rsid w:val="00586000"/>
    <w:rsid w:val="00586069"/>
    <w:rsid w:val="0058646C"/>
    <w:rsid w:val="005868C3"/>
    <w:rsid w:val="00586C59"/>
    <w:rsid w:val="0058756E"/>
    <w:rsid w:val="00587EF1"/>
    <w:rsid w:val="005901C6"/>
    <w:rsid w:val="00590D6E"/>
    <w:rsid w:val="00592660"/>
    <w:rsid w:val="0059271A"/>
    <w:rsid w:val="00592A94"/>
    <w:rsid w:val="00592D93"/>
    <w:rsid w:val="00593049"/>
    <w:rsid w:val="00593CA1"/>
    <w:rsid w:val="005940FF"/>
    <w:rsid w:val="00594211"/>
    <w:rsid w:val="00594A2C"/>
    <w:rsid w:val="00595B6D"/>
    <w:rsid w:val="00595D2A"/>
    <w:rsid w:val="00595E4C"/>
    <w:rsid w:val="00596287"/>
    <w:rsid w:val="005963F0"/>
    <w:rsid w:val="005977E0"/>
    <w:rsid w:val="00597B0C"/>
    <w:rsid w:val="00597E4A"/>
    <w:rsid w:val="00597F0A"/>
    <w:rsid w:val="00597F4E"/>
    <w:rsid w:val="005A0035"/>
    <w:rsid w:val="005A0815"/>
    <w:rsid w:val="005A1293"/>
    <w:rsid w:val="005A1375"/>
    <w:rsid w:val="005A1647"/>
    <w:rsid w:val="005A1B36"/>
    <w:rsid w:val="005A2D58"/>
    <w:rsid w:val="005A2E41"/>
    <w:rsid w:val="005A33FF"/>
    <w:rsid w:val="005A346D"/>
    <w:rsid w:val="005A364D"/>
    <w:rsid w:val="005A386D"/>
    <w:rsid w:val="005A45EF"/>
    <w:rsid w:val="005A4947"/>
    <w:rsid w:val="005A49B0"/>
    <w:rsid w:val="005A4BA5"/>
    <w:rsid w:val="005A5B94"/>
    <w:rsid w:val="005A6A52"/>
    <w:rsid w:val="005A6BAB"/>
    <w:rsid w:val="005A6C76"/>
    <w:rsid w:val="005A7344"/>
    <w:rsid w:val="005B000F"/>
    <w:rsid w:val="005B01D7"/>
    <w:rsid w:val="005B0267"/>
    <w:rsid w:val="005B0E75"/>
    <w:rsid w:val="005B145B"/>
    <w:rsid w:val="005B1F42"/>
    <w:rsid w:val="005B2072"/>
    <w:rsid w:val="005B2227"/>
    <w:rsid w:val="005B2A49"/>
    <w:rsid w:val="005B3993"/>
    <w:rsid w:val="005B39CE"/>
    <w:rsid w:val="005B3AC1"/>
    <w:rsid w:val="005B46F0"/>
    <w:rsid w:val="005B4949"/>
    <w:rsid w:val="005B5C0B"/>
    <w:rsid w:val="005B6353"/>
    <w:rsid w:val="005B63FC"/>
    <w:rsid w:val="005B6822"/>
    <w:rsid w:val="005B6D22"/>
    <w:rsid w:val="005B71AA"/>
    <w:rsid w:val="005B7DF4"/>
    <w:rsid w:val="005C02BB"/>
    <w:rsid w:val="005C0CAC"/>
    <w:rsid w:val="005C1044"/>
    <w:rsid w:val="005C10C3"/>
    <w:rsid w:val="005C1220"/>
    <w:rsid w:val="005C15B3"/>
    <w:rsid w:val="005C15D4"/>
    <w:rsid w:val="005C15F7"/>
    <w:rsid w:val="005C19C8"/>
    <w:rsid w:val="005C1B18"/>
    <w:rsid w:val="005C1FC6"/>
    <w:rsid w:val="005C2110"/>
    <w:rsid w:val="005C2478"/>
    <w:rsid w:val="005C2B90"/>
    <w:rsid w:val="005C2C61"/>
    <w:rsid w:val="005C2D26"/>
    <w:rsid w:val="005C3869"/>
    <w:rsid w:val="005C4C67"/>
    <w:rsid w:val="005C4CB9"/>
    <w:rsid w:val="005C5123"/>
    <w:rsid w:val="005C5337"/>
    <w:rsid w:val="005C5BC3"/>
    <w:rsid w:val="005C5F5B"/>
    <w:rsid w:val="005C67CC"/>
    <w:rsid w:val="005C6EA2"/>
    <w:rsid w:val="005C715E"/>
    <w:rsid w:val="005C71E9"/>
    <w:rsid w:val="005C730C"/>
    <w:rsid w:val="005C735E"/>
    <w:rsid w:val="005C7511"/>
    <w:rsid w:val="005C7D44"/>
    <w:rsid w:val="005D05C4"/>
    <w:rsid w:val="005D0666"/>
    <w:rsid w:val="005D08F5"/>
    <w:rsid w:val="005D0A8D"/>
    <w:rsid w:val="005D1183"/>
    <w:rsid w:val="005D15DE"/>
    <w:rsid w:val="005D19C3"/>
    <w:rsid w:val="005D21E7"/>
    <w:rsid w:val="005D2235"/>
    <w:rsid w:val="005D22A2"/>
    <w:rsid w:val="005D250E"/>
    <w:rsid w:val="005D2DD1"/>
    <w:rsid w:val="005D324A"/>
    <w:rsid w:val="005D39E5"/>
    <w:rsid w:val="005D3E1C"/>
    <w:rsid w:val="005D3F7F"/>
    <w:rsid w:val="005D40DD"/>
    <w:rsid w:val="005D42CB"/>
    <w:rsid w:val="005D4420"/>
    <w:rsid w:val="005D4E8A"/>
    <w:rsid w:val="005D4F9B"/>
    <w:rsid w:val="005D5168"/>
    <w:rsid w:val="005D56A6"/>
    <w:rsid w:val="005D576A"/>
    <w:rsid w:val="005D5F5C"/>
    <w:rsid w:val="005D616C"/>
    <w:rsid w:val="005D6B69"/>
    <w:rsid w:val="005D6EC0"/>
    <w:rsid w:val="005D7636"/>
    <w:rsid w:val="005D77CF"/>
    <w:rsid w:val="005D7E2D"/>
    <w:rsid w:val="005E089F"/>
    <w:rsid w:val="005E09B6"/>
    <w:rsid w:val="005E0C92"/>
    <w:rsid w:val="005E1246"/>
    <w:rsid w:val="005E1CAD"/>
    <w:rsid w:val="005E1DF7"/>
    <w:rsid w:val="005E2273"/>
    <w:rsid w:val="005E259C"/>
    <w:rsid w:val="005E299B"/>
    <w:rsid w:val="005E2BD8"/>
    <w:rsid w:val="005E2C17"/>
    <w:rsid w:val="005E2C26"/>
    <w:rsid w:val="005E358C"/>
    <w:rsid w:val="005E3810"/>
    <w:rsid w:val="005E3CC7"/>
    <w:rsid w:val="005E4330"/>
    <w:rsid w:val="005E48E1"/>
    <w:rsid w:val="005E4967"/>
    <w:rsid w:val="005E53BD"/>
    <w:rsid w:val="005E553E"/>
    <w:rsid w:val="005E56E1"/>
    <w:rsid w:val="005E6345"/>
    <w:rsid w:val="005E64CF"/>
    <w:rsid w:val="005E70FE"/>
    <w:rsid w:val="005E7865"/>
    <w:rsid w:val="005E7A57"/>
    <w:rsid w:val="005E7A9B"/>
    <w:rsid w:val="005F0382"/>
    <w:rsid w:val="005F0A80"/>
    <w:rsid w:val="005F0FC3"/>
    <w:rsid w:val="005F1250"/>
    <w:rsid w:val="005F1577"/>
    <w:rsid w:val="005F1B32"/>
    <w:rsid w:val="005F2339"/>
    <w:rsid w:val="005F250E"/>
    <w:rsid w:val="005F288D"/>
    <w:rsid w:val="005F3553"/>
    <w:rsid w:val="005F3768"/>
    <w:rsid w:val="005F3EF6"/>
    <w:rsid w:val="005F4041"/>
    <w:rsid w:val="005F41B2"/>
    <w:rsid w:val="005F4FEC"/>
    <w:rsid w:val="005F5056"/>
    <w:rsid w:val="005F52FB"/>
    <w:rsid w:val="005F55F3"/>
    <w:rsid w:val="005F589D"/>
    <w:rsid w:val="005F6BD9"/>
    <w:rsid w:val="005F70AE"/>
    <w:rsid w:val="005F70E2"/>
    <w:rsid w:val="005F7531"/>
    <w:rsid w:val="005F7815"/>
    <w:rsid w:val="005F7DCD"/>
    <w:rsid w:val="005F7E5F"/>
    <w:rsid w:val="005F7F59"/>
    <w:rsid w:val="0060024B"/>
    <w:rsid w:val="006002C4"/>
    <w:rsid w:val="006003DD"/>
    <w:rsid w:val="0060061D"/>
    <w:rsid w:val="00600D73"/>
    <w:rsid w:val="00600F3D"/>
    <w:rsid w:val="00601923"/>
    <w:rsid w:val="00601BC4"/>
    <w:rsid w:val="00602246"/>
    <w:rsid w:val="0060276B"/>
    <w:rsid w:val="006028D5"/>
    <w:rsid w:val="00602D37"/>
    <w:rsid w:val="0060358C"/>
    <w:rsid w:val="00604243"/>
    <w:rsid w:val="006043B9"/>
    <w:rsid w:val="00604EAC"/>
    <w:rsid w:val="0060507B"/>
    <w:rsid w:val="0060522E"/>
    <w:rsid w:val="0060547B"/>
    <w:rsid w:val="00605716"/>
    <w:rsid w:val="00605E9C"/>
    <w:rsid w:val="006064A9"/>
    <w:rsid w:val="0060675E"/>
    <w:rsid w:val="00610550"/>
    <w:rsid w:val="00610729"/>
    <w:rsid w:val="00610E7C"/>
    <w:rsid w:val="0061130A"/>
    <w:rsid w:val="00611CA8"/>
    <w:rsid w:val="00612884"/>
    <w:rsid w:val="00612998"/>
    <w:rsid w:val="00612E48"/>
    <w:rsid w:val="00613C8B"/>
    <w:rsid w:val="00613DB3"/>
    <w:rsid w:val="0061456A"/>
    <w:rsid w:val="006151E4"/>
    <w:rsid w:val="0061543F"/>
    <w:rsid w:val="0061571F"/>
    <w:rsid w:val="0061588D"/>
    <w:rsid w:val="00615A6B"/>
    <w:rsid w:val="00616006"/>
    <w:rsid w:val="00616A7F"/>
    <w:rsid w:val="0061717D"/>
    <w:rsid w:val="00617268"/>
    <w:rsid w:val="00620BC1"/>
    <w:rsid w:val="00620BCD"/>
    <w:rsid w:val="00620F4B"/>
    <w:rsid w:val="00620FE1"/>
    <w:rsid w:val="006210A1"/>
    <w:rsid w:val="006218EE"/>
    <w:rsid w:val="00621ACB"/>
    <w:rsid w:val="00621B5B"/>
    <w:rsid w:val="00621FCB"/>
    <w:rsid w:val="006220B3"/>
    <w:rsid w:val="006225B9"/>
    <w:rsid w:val="0062335E"/>
    <w:rsid w:val="00623815"/>
    <w:rsid w:val="0062411A"/>
    <w:rsid w:val="006244A2"/>
    <w:rsid w:val="006255A1"/>
    <w:rsid w:val="00625A40"/>
    <w:rsid w:val="00625F74"/>
    <w:rsid w:val="0062610D"/>
    <w:rsid w:val="00626162"/>
    <w:rsid w:val="0062626D"/>
    <w:rsid w:val="006262B1"/>
    <w:rsid w:val="0062729B"/>
    <w:rsid w:val="00630445"/>
    <w:rsid w:val="0063060A"/>
    <w:rsid w:val="00630E12"/>
    <w:rsid w:val="00630E17"/>
    <w:rsid w:val="00631A9C"/>
    <w:rsid w:val="00632208"/>
    <w:rsid w:val="00633084"/>
    <w:rsid w:val="0063444D"/>
    <w:rsid w:val="00634460"/>
    <w:rsid w:val="006356BC"/>
    <w:rsid w:val="0063696F"/>
    <w:rsid w:val="00636E18"/>
    <w:rsid w:val="00637CA2"/>
    <w:rsid w:val="006401CF"/>
    <w:rsid w:val="006406F1"/>
    <w:rsid w:val="00640D0F"/>
    <w:rsid w:val="00640DE7"/>
    <w:rsid w:val="006417F5"/>
    <w:rsid w:val="00641F92"/>
    <w:rsid w:val="006425B2"/>
    <w:rsid w:val="0064278C"/>
    <w:rsid w:val="006428D6"/>
    <w:rsid w:val="00642CCF"/>
    <w:rsid w:val="00643011"/>
    <w:rsid w:val="00643316"/>
    <w:rsid w:val="006436CA"/>
    <w:rsid w:val="00643BA8"/>
    <w:rsid w:val="00644206"/>
    <w:rsid w:val="006444CB"/>
    <w:rsid w:val="0064483D"/>
    <w:rsid w:val="006448D4"/>
    <w:rsid w:val="00644D42"/>
    <w:rsid w:val="00644DD1"/>
    <w:rsid w:val="00644EA9"/>
    <w:rsid w:val="00645966"/>
    <w:rsid w:val="00645A07"/>
    <w:rsid w:val="00645C3F"/>
    <w:rsid w:val="00645D97"/>
    <w:rsid w:val="00645E29"/>
    <w:rsid w:val="00645F2E"/>
    <w:rsid w:val="0064612A"/>
    <w:rsid w:val="00646805"/>
    <w:rsid w:val="0064758C"/>
    <w:rsid w:val="00647600"/>
    <w:rsid w:val="0064760D"/>
    <w:rsid w:val="0064779A"/>
    <w:rsid w:val="006479C6"/>
    <w:rsid w:val="00647A74"/>
    <w:rsid w:val="00647B00"/>
    <w:rsid w:val="006501A6"/>
    <w:rsid w:val="00650786"/>
    <w:rsid w:val="00650865"/>
    <w:rsid w:val="00650C3A"/>
    <w:rsid w:val="00650D81"/>
    <w:rsid w:val="0065116B"/>
    <w:rsid w:val="006516FF"/>
    <w:rsid w:val="00651FA0"/>
    <w:rsid w:val="00652031"/>
    <w:rsid w:val="0065241B"/>
    <w:rsid w:val="00652510"/>
    <w:rsid w:val="00652947"/>
    <w:rsid w:val="006537AA"/>
    <w:rsid w:val="00653FD9"/>
    <w:rsid w:val="00655A53"/>
    <w:rsid w:val="00655D48"/>
    <w:rsid w:val="00656A19"/>
    <w:rsid w:val="00657C4D"/>
    <w:rsid w:val="00660DF9"/>
    <w:rsid w:val="00660F9B"/>
    <w:rsid w:val="006611B1"/>
    <w:rsid w:val="006614AC"/>
    <w:rsid w:val="00661838"/>
    <w:rsid w:val="00661E35"/>
    <w:rsid w:val="00661ECB"/>
    <w:rsid w:val="0066284B"/>
    <w:rsid w:val="00663500"/>
    <w:rsid w:val="00663678"/>
    <w:rsid w:val="00663DA3"/>
    <w:rsid w:val="0066403E"/>
    <w:rsid w:val="00664AF6"/>
    <w:rsid w:val="00664E02"/>
    <w:rsid w:val="00665267"/>
    <w:rsid w:val="00665AFB"/>
    <w:rsid w:val="00665B88"/>
    <w:rsid w:val="00665BA4"/>
    <w:rsid w:val="0066617D"/>
    <w:rsid w:val="00666492"/>
    <w:rsid w:val="00666895"/>
    <w:rsid w:val="0067016C"/>
    <w:rsid w:val="006709D3"/>
    <w:rsid w:val="006717E5"/>
    <w:rsid w:val="00672082"/>
    <w:rsid w:val="0067269D"/>
    <w:rsid w:val="006727A7"/>
    <w:rsid w:val="00672A4B"/>
    <w:rsid w:val="00672BD2"/>
    <w:rsid w:val="0067302C"/>
    <w:rsid w:val="0067332A"/>
    <w:rsid w:val="00673546"/>
    <w:rsid w:val="006740AD"/>
    <w:rsid w:val="00674F3E"/>
    <w:rsid w:val="0067516D"/>
    <w:rsid w:val="006752F4"/>
    <w:rsid w:val="00675989"/>
    <w:rsid w:val="00675A3B"/>
    <w:rsid w:val="00675ED6"/>
    <w:rsid w:val="0067601F"/>
    <w:rsid w:val="006761F9"/>
    <w:rsid w:val="00676783"/>
    <w:rsid w:val="0067687C"/>
    <w:rsid w:val="00676C3B"/>
    <w:rsid w:val="00676CEB"/>
    <w:rsid w:val="00677254"/>
    <w:rsid w:val="00677395"/>
    <w:rsid w:val="0067739F"/>
    <w:rsid w:val="006777AD"/>
    <w:rsid w:val="006777B6"/>
    <w:rsid w:val="00677A14"/>
    <w:rsid w:val="00677B40"/>
    <w:rsid w:val="00677BA2"/>
    <w:rsid w:val="0068049D"/>
    <w:rsid w:val="00680F5E"/>
    <w:rsid w:val="006817B2"/>
    <w:rsid w:val="00681BDF"/>
    <w:rsid w:val="00681C38"/>
    <w:rsid w:val="00681DB7"/>
    <w:rsid w:val="00681EE2"/>
    <w:rsid w:val="00682601"/>
    <w:rsid w:val="0068266D"/>
    <w:rsid w:val="00682802"/>
    <w:rsid w:val="006833EB"/>
    <w:rsid w:val="00683606"/>
    <w:rsid w:val="006837CC"/>
    <w:rsid w:val="00683C15"/>
    <w:rsid w:val="00683E03"/>
    <w:rsid w:val="00683FFF"/>
    <w:rsid w:val="0068426C"/>
    <w:rsid w:val="0068462B"/>
    <w:rsid w:val="006848DF"/>
    <w:rsid w:val="00684F85"/>
    <w:rsid w:val="006853AC"/>
    <w:rsid w:val="006857CF"/>
    <w:rsid w:val="00685D79"/>
    <w:rsid w:val="006860D1"/>
    <w:rsid w:val="006863B5"/>
    <w:rsid w:val="00686546"/>
    <w:rsid w:val="006872D8"/>
    <w:rsid w:val="00687720"/>
    <w:rsid w:val="0069044F"/>
    <w:rsid w:val="0069075B"/>
    <w:rsid w:val="00690840"/>
    <w:rsid w:val="00690ADE"/>
    <w:rsid w:val="00690EF5"/>
    <w:rsid w:val="006912D0"/>
    <w:rsid w:val="006919B7"/>
    <w:rsid w:val="00691B66"/>
    <w:rsid w:val="00691E25"/>
    <w:rsid w:val="00692018"/>
    <w:rsid w:val="0069205D"/>
    <w:rsid w:val="0069266D"/>
    <w:rsid w:val="00692ED3"/>
    <w:rsid w:val="0069312A"/>
    <w:rsid w:val="00693732"/>
    <w:rsid w:val="00693C0F"/>
    <w:rsid w:val="00693C85"/>
    <w:rsid w:val="00693FF0"/>
    <w:rsid w:val="006947C8"/>
    <w:rsid w:val="00694CFE"/>
    <w:rsid w:val="00695165"/>
    <w:rsid w:val="006955DC"/>
    <w:rsid w:val="006958AA"/>
    <w:rsid w:val="00695D36"/>
    <w:rsid w:val="006965EE"/>
    <w:rsid w:val="006972A1"/>
    <w:rsid w:val="0069749C"/>
    <w:rsid w:val="00697524"/>
    <w:rsid w:val="00697795"/>
    <w:rsid w:val="00697C7D"/>
    <w:rsid w:val="006A07F3"/>
    <w:rsid w:val="006A08F9"/>
    <w:rsid w:val="006A0D7C"/>
    <w:rsid w:val="006A147C"/>
    <w:rsid w:val="006A1528"/>
    <w:rsid w:val="006A16C0"/>
    <w:rsid w:val="006A248F"/>
    <w:rsid w:val="006A2540"/>
    <w:rsid w:val="006A2621"/>
    <w:rsid w:val="006A2912"/>
    <w:rsid w:val="006A2DB8"/>
    <w:rsid w:val="006A3577"/>
    <w:rsid w:val="006A406C"/>
    <w:rsid w:val="006A455B"/>
    <w:rsid w:val="006A4899"/>
    <w:rsid w:val="006A4EB1"/>
    <w:rsid w:val="006A5381"/>
    <w:rsid w:val="006A53AE"/>
    <w:rsid w:val="006A5441"/>
    <w:rsid w:val="006A5841"/>
    <w:rsid w:val="006A5E5A"/>
    <w:rsid w:val="006A6551"/>
    <w:rsid w:val="006A65E3"/>
    <w:rsid w:val="006A6B60"/>
    <w:rsid w:val="006A6E51"/>
    <w:rsid w:val="006A6FD3"/>
    <w:rsid w:val="006A7757"/>
    <w:rsid w:val="006B07AF"/>
    <w:rsid w:val="006B08FD"/>
    <w:rsid w:val="006B0AB5"/>
    <w:rsid w:val="006B0D8E"/>
    <w:rsid w:val="006B1243"/>
    <w:rsid w:val="006B1587"/>
    <w:rsid w:val="006B2810"/>
    <w:rsid w:val="006B33C2"/>
    <w:rsid w:val="006B3501"/>
    <w:rsid w:val="006B3A5C"/>
    <w:rsid w:val="006B40B3"/>
    <w:rsid w:val="006B413B"/>
    <w:rsid w:val="006B543A"/>
    <w:rsid w:val="006B5576"/>
    <w:rsid w:val="006B5D6F"/>
    <w:rsid w:val="006B6163"/>
    <w:rsid w:val="006B6327"/>
    <w:rsid w:val="006B6D5C"/>
    <w:rsid w:val="006B6F11"/>
    <w:rsid w:val="006B7423"/>
    <w:rsid w:val="006B7FB0"/>
    <w:rsid w:val="006C088F"/>
    <w:rsid w:val="006C101B"/>
    <w:rsid w:val="006C1839"/>
    <w:rsid w:val="006C19A7"/>
    <w:rsid w:val="006C1D8C"/>
    <w:rsid w:val="006C1DB6"/>
    <w:rsid w:val="006C1E0D"/>
    <w:rsid w:val="006C1F4B"/>
    <w:rsid w:val="006C2134"/>
    <w:rsid w:val="006C328D"/>
    <w:rsid w:val="006C37E0"/>
    <w:rsid w:val="006C3F05"/>
    <w:rsid w:val="006C3FB9"/>
    <w:rsid w:val="006C4130"/>
    <w:rsid w:val="006C4A5F"/>
    <w:rsid w:val="006C4F86"/>
    <w:rsid w:val="006C5163"/>
    <w:rsid w:val="006C5214"/>
    <w:rsid w:val="006C52ED"/>
    <w:rsid w:val="006C57A2"/>
    <w:rsid w:val="006C5873"/>
    <w:rsid w:val="006C625E"/>
    <w:rsid w:val="006C6BE2"/>
    <w:rsid w:val="006C6E0F"/>
    <w:rsid w:val="006C6F63"/>
    <w:rsid w:val="006C7542"/>
    <w:rsid w:val="006C7983"/>
    <w:rsid w:val="006C7D12"/>
    <w:rsid w:val="006D02F8"/>
    <w:rsid w:val="006D09D7"/>
    <w:rsid w:val="006D11EA"/>
    <w:rsid w:val="006D148C"/>
    <w:rsid w:val="006D1617"/>
    <w:rsid w:val="006D1B0F"/>
    <w:rsid w:val="006D1C2F"/>
    <w:rsid w:val="006D1F3E"/>
    <w:rsid w:val="006D1FFC"/>
    <w:rsid w:val="006D2241"/>
    <w:rsid w:val="006D2563"/>
    <w:rsid w:val="006D2DE5"/>
    <w:rsid w:val="006D3383"/>
    <w:rsid w:val="006D3554"/>
    <w:rsid w:val="006D3CB4"/>
    <w:rsid w:val="006D45CA"/>
    <w:rsid w:val="006D45CC"/>
    <w:rsid w:val="006D45D9"/>
    <w:rsid w:val="006D4B02"/>
    <w:rsid w:val="006D4B40"/>
    <w:rsid w:val="006D5487"/>
    <w:rsid w:val="006D56E5"/>
    <w:rsid w:val="006D577A"/>
    <w:rsid w:val="006D58E5"/>
    <w:rsid w:val="006D5B58"/>
    <w:rsid w:val="006D65C4"/>
    <w:rsid w:val="006D6C35"/>
    <w:rsid w:val="006D6C6F"/>
    <w:rsid w:val="006D708B"/>
    <w:rsid w:val="006D7448"/>
    <w:rsid w:val="006D7CEB"/>
    <w:rsid w:val="006D7E92"/>
    <w:rsid w:val="006E0571"/>
    <w:rsid w:val="006E06F0"/>
    <w:rsid w:val="006E0A67"/>
    <w:rsid w:val="006E11D8"/>
    <w:rsid w:val="006E1446"/>
    <w:rsid w:val="006E16AA"/>
    <w:rsid w:val="006E1F74"/>
    <w:rsid w:val="006E31CF"/>
    <w:rsid w:val="006E333F"/>
    <w:rsid w:val="006E3DC1"/>
    <w:rsid w:val="006E441F"/>
    <w:rsid w:val="006E4DD1"/>
    <w:rsid w:val="006E5576"/>
    <w:rsid w:val="006E562E"/>
    <w:rsid w:val="006E5E27"/>
    <w:rsid w:val="006E674C"/>
    <w:rsid w:val="006E6A15"/>
    <w:rsid w:val="006E6EC0"/>
    <w:rsid w:val="006E73E1"/>
    <w:rsid w:val="006E752E"/>
    <w:rsid w:val="006F02D9"/>
    <w:rsid w:val="006F033F"/>
    <w:rsid w:val="006F042E"/>
    <w:rsid w:val="006F051C"/>
    <w:rsid w:val="006F0BD0"/>
    <w:rsid w:val="006F0C0A"/>
    <w:rsid w:val="006F138C"/>
    <w:rsid w:val="006F19B4"/>
    <w:rsid w:val="006F1BBD"/>
    <w:rsid w:val="006F1BCD"/>
    <w:rsid w:val="006F1CD1"/>
    <w:rsid w:val="006F22D9"/>
    <w:rsid w:val="006F23E0"/>
    <w:rsid w:val="006F25E7"/>
    <w:rsid w:val="006F2610"/>
    <w:rsid w:val="006F2741"/>
    <w:rsid w:val="006F36B4"/>
    <w:rsid w:val="006F41CF"/>
    <w:rsid w:val="006F4BBD"/>
    <w:rsid w:val="006F4DEE"/>
    <w:rsid w:val="006F5269"/>
    <w:rsid w:val="006F59E6"/>
    <w:rsid w:val="006F77C6"/>
    <w:rsid w:val="006F7E0E"/>
    <w:rsid w:val="0070011A"/>
    <w:rsid w:val="00700781"/>
    <w:rsid w:val="00700C4D"/>
    <w:rsid w:val="007015B8"/>
    <w:rsid w:val="007017F1"/>
    <w:rsid w:val="00701A9C"/>
    <w:rsid w:val="00701B5F"/>
    <w:rsid w:val="00702324"/>
    <w:rsid w:val="00702DC2"/>
    <w:rsid w:val="0070336B"/>
    <w:rsid w:val="007047B2"/>
    <w:rsid w:val="007049CC"/>
    <w:rsid w:val="00705103"/>
    <w:rsid w:val="007051B9"/>
    <w:rsid w:val="00705BD8"/>
    <w:rsid w:val="00706BE4"/>
    <w:rsid w:val="00706FC3"/>
    <w:rsid w:val="007077E0"/>
    <w:rsid w:val="00707ABB"/>
    <w:rsid w:val="00707C74"/>
    <w:rsid w:val="00707FA1"/>
    <w:rsid w:val="00707FB2"/>
    <w:rsid w:val="00710265"/>
    <w:rsid w:val="0071046F"/>
    <w:rsid w:val="007108A7"/>
    <w:rsid w:val="00710BA2"/>
    <w:rsid w:val="00711B67"/>
    <w:rsid w:val="00712233"/>
    <w:rsid w:val="007125DC"/>
    <w:rsid w:val="007135A1"/>
    <w:rsid w:val="00714705"/>
    <w:rsid w:val="00714849"/>
    <w:rsid w:val="00714E99"/>
    <w:rsid w:val="00714E9C"/>
    <w:rsid w:val="007151D9"/>
    <w:rsid w:val="00715288"/>
    <w:rsid w:val="00715325"/>
    <w:rsid w:val="00715AB5"/>
    <w:rsid w:val="00715B52"/>
    <w:rsid w:val="00715D03"/>
    <w:rsid w:val="00715F51"/>
    <w:rsid w:val="00716A22"/>
    <w:rsid w:val="00716EF7"/>
    <w:rsid w:val="00717270"/>
    <w:rsid w:val="0071769E"/>
    <w:rsid w:val="00717733"/>
    <w:rsid w:val="00717AF5"/>
    <w:rsid w:val="00717F33"/>
    <w:rsid w:val="00717FDD"/>
    <w:rsid w:val="00720663"/>
    <w:rsid w:val="0072084F"/>
    <w:rsid w:val="00721868"/>
    <w:rsid w:val="007218E8"/>
    <w:rsid w:val="00721A75"/>
    <w:rsid w:val="00721FAD"/>
    <w:rsid w:val="007228FF"/>
    <w:rsid w:val="00722F5C"/>
    <w:rsid w:val="00722F8A"/>
    <w:rsid w:val="00723574"/>
    <w:rsid w:val="00723FE7"/>
    <w:rsid w:val="007243AC"/>
    <w:rsid w:val="00724AE1"/>
    <w:rsid w:val="0072582B"/>
    <w:rsid w:val="00725CF8"/>
    <w:rsid w:val="00726150"/>
    <w:rsid w:val="007272B2"/>
    <w:rsid w:val="007275C2"/>
    <w:rsid w:val="007279CE"/>
    <w:rsid w:val="00727EF8"/>
    <w:rsid w:val="00730E5F"/>
    <w:rsid w:val="007319BB"/>
    <w:rsid w:val="007329A2"/>
    <w:rsid w:val="00733108"/>
    <w:rsid w:val="007336BF"/>
    <w:rsid w:val="00733C1D"/>
    <w:rsid w:val="00734763"/>
    <w:rsid w:val="0073486B"/>
    <w:rsid w:val="00734B02"/>
    <w:rsid w:val="007350F0"/>
    <w:rsid w:val="00735EDD"/>
    <w:rsid w:val="0073609B"/>
    <w:rsid w:val="00736575"/>
    <w:rsid w:val="007365B2"/>
    <w:rsid w:val="007366A6"/>
    <w:rsid w:val="0073705D"/>
    <w:rsid w:val="007371FC"/>
    <w:rsid w:val="00737C6B"/>
    <w:rsid w:val="00737C8C"/>
    <w:rsid w:val="00737E3B"/>
    <w:rsid w:val="007400D8"/>
    <w:rsid w:val="00740B1C"/>
    <w:rsid w:val="00740E23"/>
    <w:rsid w:val="00740EC8"/>
    <w:rsid w:val="00741133"/>
    <w:rsid w:val="00741446"/>
    <w:rsid w:val="007416F1"/>
    <w:rsid w:val="00742706"/>
    <w:rsid w:val="0074288C"/>
    <w:rsid w:val="007431BE"/>
    <w:rsid w:val="007438B1"/>
    <w:rsid w:val="007439C0"/>
    <w:rsid w:val="007441C6"/>
    <w:rsid w:val="0074480E"/>
    <w:rsid w:val="00744BE8"/>
    <w:rsid w:val="00744DE1"/>
    <w:rsid w:val="00745771"/>
    <w:rsid w:val="00745BAC"/>
    <w:rsid w:val="007465F1"/>
    <w:rsid w:val="00746634"/>
    <w:rsid w:val="007467BE"/>
    <w:rsid w:val="00746BED"/>
    <w:rsid w:val="00746E28"/>
    <w:rsid w:val="00750047"/>
    <w:rsid w:val="00751A00"/>
    <w:rsid w:val="007527F1"/>
    <w:rsid w:val="007528A2"/>
    <w:rsid w:val="007528BB"/>
    <w:rsid w:val="00753589"/>
    <w:rsid w:val="00753A6A"/>
    <w:rsid w:val="00753B9C"/>
    <w:rsid w:val="00753E81"/>
    <w:rsid w:val="00754B7E"/>
    <w:rsid w:val="00754BAF"/>
    <w:rsid w:val="00754CEC"/>
    <w:rsid w:val="00755146"/>
    <w:rsid w:val="007559FC"/>
    <w:rsid w:val="00755A02"/>
    <w:rsid w:val="00755CB4"/>
    <w:rsid w:val="00756436"/>
    <w:rsid w:val="0075718B"/>
    <w:rsid w:val="00757705"/>
    <w:rsid w:val="00757EED"/>
    <w:rsid w:val="0076038F"/>
    <w:rsid w:val="00760517"/>
    <w:rsid w:val="00760A3F"/>
    <w:rsid w:val="00760BD9"/>
    <w:rsid w:val="0076166A"/>
    <w:rsid w:val="00761A62"/>
    <w:rsid w:val="00761CB7"/>
    <w:rsid w:val="00761CB8"/>
    <w:rsid w:val="0076240B"/>
    <w:rsid w:val="007626D5"/>
    <w:rsid w:val="0076281A"/>
    <w:rsid w:val="0076319D"/>
    <w:rsid w:val="007633EF"/>
    <w:rsid w:val="00763425"/>
    <w:rsid w:val="007641FE"/>
    <w:rsid w:val="0076423F"/>
    <w:rsid w:val="0076438F"/>
    <w:rsid w:val="00764584"/>
    <w:rsid w:val="00764BDE"/>
    <w:rsid w:val="00765362"/>
    <w:rsid w:val="0076704D"/>
    <w:rsid w:val="00767340"/>
    <w:rsid w:val="00767B80"/>
    <w:rsid w:val="00767D22"/>
    <w:rsid w:val="00770118"/>
    <w:rsid w:val="00770764"/>
    <w:rsid w:val="00771008"/>
    <w:rsid w:val="0077132E"/>
    <w:rsid w:val="007717DA"/>
    <w:rsid w:val="00772937"/>
    <w:rsid w:val="00772C55"/>
    <w:rsid w:val="00772C9E"/>
    <w:rsid w:val="00772F86"/>
    <w:rsid w:val="007732BF"/>
    <w:rsid w:val="00773445"/>
    <w:rsid w:val="007744F0"/>
    <w:rsid w:val="00774688"/>
    <w:rsid w:val="0077491A"/>
    <w:rsid w:val="00774B81"/>
    <w:rsid w:val="00774C58"/>
    <w:rsid w:val="007752FF"/>
    <w:rsid w:val="00775891"/>
    <w:rsid w:val="00775BA4"/>
    <w:rsid w:val="007760D0"/>
    <w:rsid w:val="007768C6"/>
    <w:rsid w:val="00776A83"/>
    <w:rsid w:val="0077775B"/>
    <w:rsid w:val="007777C5"/>
    <w:rsid w:val="00777C08"/>
    <w:rsid w:val="00780564"/>
    <w:rsid w:val="00780BFB"/>
    <w:rsid w:val="00780FF9"/>
    <w:rsid w:val="0078106B"/>
    <w:rsid w:val="00781A53"/>
    <w:rsid w:val="0078302F"/>
    <w:rsid w:val="007831F8"/>
    <w:rsid w:val="0078424F"/>
    <w:rsid w:val="00784469"/>
    <w:rsid w:val="00784A67"/>
    <w:rsid w:val="00784DBE"/>
    <w:rsid w:val="0078520C"/>
    <w:rsid w:val="007855B3"/>
    <w:rsid w:val="00785D53"/>
    <w:rsid w:val="007867B8"/>
    <w:rsid w:val="0078686F"/>
    <w:rsid w:val="00786A36"/>
    <w:rsid w:val="00787373"/>
    <w:rsid w:val="007878AC"/>
    <w:rsid w:val="00787D8B"/>
    <w:rsid w:val="00787E09"/>
    <w:rsid w:val="00790614"/>
    <w:rsid w:val="00790F7E"/>
    <w:rsid w:val="0079100A"/>
    <w:rsid w:val="00791296"/>
    <w:rsid w:val="00791D6A"/>
    <w:rsid w:val="00791EB0"/>
    <w:rsid w:val="00792126"/>
    <w:rsid w:val="00792171"/>
    <w:rsid w:val="00792538"/>
    <w:rsid w:val="00792B24"/>
    <w:rsid w:val="00792D10"/>
    <w:rsid w:val="00792F6D"/>
    <w:rsid w:val="00793500"/>
    <w:rsid w:val="007937D0"/>
    <w:rsid w:val="00793BEF"/>
    <w:rsid w:val="00794210"/>
    <w:rsid w:val="007943BF"/>
    <w:rsid w:val="007948F8"/>
    <w:rsid w:val="0079563B"/>
    <w:rsid w:val="00795B9F"/>
    <w:rsid w:val="00797312"/>
    <w:rsid w:val="00797EE6"/>
    <w:rsid w:val="007A01B1"/>
    <w:rsid w:val="007A06F6"/>
    <w:rsid w:val="007A0780"/>
    <w:rsid w:val="007A104C"/>
    <w:rsid w:val="007A12BB"/>
    <w:rsid w:val="007A16B4"/>
    <w:rsid w:val="007A18A2"/>
    <w:rsid w:val="007A1D69"/>
    <w:rsid w:val="007A21C5"/>
    <w:rsid w:val="007A245E"/>
    <w:rsid w:val="007A2D11"/>
    <w:rsid w:val="007A3727"/>
    <w:rsid w:val="007A3AF1"/>
    <w:rsid w:val="007A3BC2"/>
    <w:rsid w:val="007A4A79"/>
    <w:rsid w:val="007A4ACE"/>
    <w:rsid w:val="007A558D"/>
    <w:rsid w:val="007A5683"/>
    <w:rsid w:val="007A5D03"/>
    <w:rsid w:val="007A6063"/>
    <w:rsid w:val="007A614B"/>
    <w:rsid w:val="007A6338"/>
    <w:rsid w:val="007A636F"/>
    <w:rsid w:val="007A6E12"/>
    <w:rsid w:val="007A6F72"/>
    <w:rsid w:val="007A7935"/>
    <w:rsid w:val="007B0009"/>
    <w:rsid w:val="007B064B"/>
    <w:rsid w:val="007B0CAC"/>
    <w:rsid w:val="007B10D1"/>
    <w:rsid w:val="007B1A03"/>
    <w:rsid w:val="007B23EA"/>
    <w:rsid w:val="007B28C0"/>
    <w:rsid w:val="007B3234"/>
    <w:rsid w:val="007B329D"/>
    <w:rsid w:val="007B3602"/>
    <w:rsid w:val="007B3D02"/>
    <w:rsid w:val="007B4086"/>
    <w:rsid w:val="007B4119"/>
    <w:rsid w:val="007B4522"/>
    <w:rsid w:val="007B4882"/>
    <w:rsid w:val="007B4BB1"/>
    <w:rsid w:val="007B5601"/>
    <w:rsid w:val="007B59BB"/>
    <w:rsid w:val="007B59DF"/>
    <w:rsid w:val="007B5D44"/>
    <w:rsid w:val="007B625A"/>
    <w:rsid w:val="007B673D"/>
    <w:rsid w:val="007B76C5"/>
    <w:rsid w:val="007B77EF"/>
    <w:rsid w:val="007B77F1"/>
    <w:rsid w:val="007B7C65"/>
    <w:rsid w:val="007B7F6B"/>
    <w:rsid w:val="007C018B"/>
    <w:rsid w:val="007C0BC4"/>
    <w:rsid w:val="007C0E2A"/>
    <w:rsid w:val="007C0F77"/>
    <w:rsid w:val="007C18E7"/>
    <w:rsid w:val="007C2013"/>
    <w:rsid w:val="007C2378"/>
    <w:rsid w:val="007C25E0"/>
    <w:rsid w:val="007C2D49"/>
    <w:rsid w:val="007C2E2D"/>
    <w:rsid w:val="007C33BF"/>
    <w:rsid w:val="007C3D80"/>
    <w:rsid w:val="007C43A0"/>
    <w:rsid w:val="007C441C"/>
    <w:rsid w:val="007C4A9C"/>
    <w:rsid w:val="007C4E90"/>
    <w:rsid w:val="007C57B9"/>
    <w:rsid w:val="007C5A32"/>
    <w:rsid w:val="007C5A6A"/>
    <w:rsid w:val="007C6E43"/>
    <w:rsid w:val="007C71FC"/>
    <w:rsid w:val="007C72C1"/>
    <w:rsid w:val="007C758A"/>
    <w:rsid w:val="007C7719"/>
    <w:rsid w:val="007C7796"/>
    <w:rsid w:val="007D0169"/>
    <w:rsid w:val="007D06E1"/>
    <w:rsid w:val="007D08C8"/>
    <w:rsid w:val="007D0908"/>
    <w:rsid w:val="007D09B4"/>
    <w:rsid w:val="007D17B8"/>
    <w:rsid w:val="007D1BB8"/>
    <w:rsid w:val="007D1D34"/>
    <w:rsid w:val="007D23AB"/>
    <w:rsid w:val="007D2BAE"/>
    <w:rsid w:val="007D37CA"/>
    <w:rsid w:val="007D3876"/>
    <w:rsid w:val="007D38E5"/>
    <w:rsid w:val="007D44BD"/>
    <w:rsid w:val="007D46C0"/>
    <w:rsid w:val="007D4CA4"/>
    <w:rsid w:val="007D591A"/>
    <w:rsid w:val="007D5C07"/>
    <w:rsid w:val="007D6B51"/>
    <w:rsid w:val="007D6D2B"/>
    <w:rsid w:val="007D6E34"/>
    <w:rsid w:val="007D6E96"/>
    <w:rsid w:val="007D74C4"/>
    <w:rsid w:val="007D7708"/>
    <w:rsid w:val="007E07E5"/>
    <w:rsid w:val="007E0E73"/>
    <w:rsid w:val="007E1310"/>
    <w:rsid w:val="007E14EE"/>
    <w:rsid w:val="007E15B1"/>
    <w:rsid w:val="007E1B4B"/>
    <w:rsid w:val="007E20FE"/>
    <w:rsid w:val="007E26F9"/>
    <w:rsid w:val="007E2832"/>
    <w:rsid w:val="007E321C"/>
    <w:rsid w:val="007E4835"/>
    <w:rsid w:val="007E501C"/>
    <w:rsid w:val="007E5B3C"/>
    <w:rsid w:val="007E621A"/>
    <w:rsid w:val="007E641D"/>
    <w:rsid w:val="007E678B"/>
    <w:rsid w:val="007E6DEC"/>
    <w:rsid w:val="007E7D0C"/>
    <w:rsid w:val="007F007B"/>
    <w:rsid w:val="007F02E3"/>
    <w:rsid w:val="007F07BE"/>
    <w:rsid w:val="007F0996"/>
    <w:rsid w:val="007F0D61"/>
    <w:rsid w:val="007F1375"/>
    <w:rsid w:val="007F1921"/>
    <w:rsid w:val="007F1B15"/>
    <w:rsid w:val="007F1CEE"/>
    <w:rsid w:val="007F1EF5"/>
    <w:rsid w:val="007F285B"/>
    <w:rsid w:val="007F2FF4"/>
    <w:rsid w:val="007F309D"/>
    <w:rsid w:val="007F32DC"/>
    <w:rsid w:val="007F3431"/>
    <w:rsid w:val="007F3519"/>
    <w:rsid w:val="007F39E9"/>
    <w:rsid w:val="007F4B0A"/>
    <w:rsid w:val="007F5034"/>
    <w:rsid w:val="007F5698"/>
    <w:rsid w:val="007F596D"/>
    <w:rsid w:val="007F60A5"/>
    <w:rsid w:val="007F6D8B"/>
    <w:rsid w:val="007F7392"/>
    <w:rsid w:val="007F7629"/>
    <w:rsid w:val="007F79FA"/>
    <w:rsid w:val="0080002E"/>
    <w:rsid w:val="00801440"/>
    <w:rsid w:val="0080160C"/>
    <w:rsid w:val="00801B0E"/>
    <w:rsid w:val="0080238D"/>
    <w:rsid w:val="008029B9"/>
    <w:rsid w:val="00802EA6"/>
    <w:rsid w:val="00802F22"/>
    <w:rsid w:val="00803083"/>
    <w:rsid w:val="00803FCF"/>
    <w:rsid w:val="0080407F"/>
    <w:rsid w:val="00804657"/>
    <w:rsid w:val="008056DF"/>
    <w:rsid w:val="008068E5"/>
    <w:rsid w:val="0080694D"/>
    <w:rsid w:val="00806A5E"/>
    <w:rsid w:val="00806DBF"/>
    <w:rsid w:val="008075E4"/>
    <w:rsid w:val="00807600"/>
    <w:rsid w:val="00807706"/>
    <w:rsid w:val="00807A01"/>
    <w:rsid w:val="00807AC2"/>
    <w:rsid w:val="00810982"/>
    <w:rsid w:val="00810BDE"/>
    <w:rsid w:val="00810C4C"/>
    <w:rsid w:val="00810E57"/>
    <w:rsid w:val="008112B7"/>
    <w:rsid w:val="00811720"/>
    <w:rsid w:val="008117D3"/>
    <w:rsid w:val="00811CC7"/>
    <w:rsid w:val="008120E5"/>
    <w:rsid w:val="008130E4"/>
    <w:rsid w:val="008131D9"/>
    <w:rsid w:val="0081335F"/>
    <w:rsid w:val="00813A5C"/>
    <w:rsid w:val="00813B55"/>
    <w:rsid w:val="00813BE1"/>
    <w:rsid w:val="008144F2"/>
    <w:rsid w:val="0081478C"/>
    <w:rsid w:val="00814844"/>
    <w:rsid w:val="00814EF2"/>
    <w:rsid w:val="0081527F"/>
    <w:rsid w:val="00815942"/>
    <w:rsid w:val="00815A49"/>
    <w:rsid w:val="00815DAB"/>
    <w:rsid w:val="00816CD6"/>
    <w:rsid w:val="0081720A"/>
    <w:rsid w:val="008176EC"/>
    <w:rsid w:val="00817748"/>
    <w:rsid w:val="00817D72"/>
    <w:rsid w:val="00817D9E"/>
    <w:rsid w:val="00817EBE"/>
    <w:rsid w:val="0082084E"/>
    <w:rsid w:val="00820B79"/>
    <w:rsid w:val="008215C2"/>
    <w:rsid w:val="008222E2"/>
    <w:rsid w:val="00822C21"/>
    <w:rsid w:val="00822E1F"/>
    <w:rsid w:val="00822F5B"/>
    <w:rsid w:val="00823363"/>
    <w:rsid w:val="00824127"/>
    <w:rsid w:val="008241DA"/>
    <w:rsid w:val="00824CEE"/>
    <w:rsid w:val="008256F6"/>
    <w:rsid w:val="0082570B"/>
    <w:rsid w:val="00825C0C"/>
    <w:rsid w:val="00826591"/>
    <w:rsid w:val="008269CE"/>
    <w:rsid w:val="00826BAC"/>
    <w:rsid w:val="00826C53"/>
    <w:rsid w:val="00827198"/>
    <w:rsid w:val="00830224"/>
    <w:rsid w:val="008305A3"/>
    <w:rsid w:val="00830743"/>
    <w:rsid w:val="00830F63"/>
    <w:rsid w:val="008318EE"/>
    <w:rsid w:val="00831C86"/>
    <w:rsid w:val="0083257D"/>
    <w:rsid w:val="0083271C"/>
    <w:rsid w:val="00832E61"/>
    <w:rsid w:val="008335B8"/>
    <w:rsid w:val="00833CB1"/>
    <w:rsid w:val="00833F51"/>
    <w:rsid w:val="00833FF4"/>
    <w:rsid w:val="0083400B"/>
    <w:rsid w:val="00834A2E"/>
    <w:rsid w:val="0083581A"/>
    <w:rsid w:val="00835F3C"/>
    <w:rsid w:val="008360F3"/>
    <w:rsid w:val="00836AA3"/>
    <w:rsid w:val="00836B8C"/>
    <w:rsid w:val="00836F5A"/>
    <w:rsid w:val="00837569"/>
    <w:rsid w:val="00840680"/>
    <w:rsid w:val="00840CC2"/>
    <w:rsid w:val="008413E7"/>
    <w:rsid w:val="00841EBB"/>
    <w:rsid w:val="0084208C"/>
    <w:rsid w:val="008420E9"/>
    <w:rsid w:val="00842FDE"/>
    <w:rsid w:val="0084327C"/>
    <w:rsid w:val="008433C7"/>
    <w:rsid w:val="00843719"/>
    <w:rsid w:val="0084419D"/>
    <w:rsid w:val="00844308"/>
    <w:rsid w:val="008447E5"/>
    <w:rsid w:val="00844ACF"/>
    <w:rsid w:val="00845052"/>
    <w:rsid w:val="00845222"/>
    <w:rsid w:val="00845478"/>
    <w:rsid w:val="00845CA1"/>
    <w:rsid w:val="00845E1E"/>
    <w:rsid w:val="008462BB"/>
    <w:rsid w:val="00846641"/>
    <w:rsid w:val="008469D8"/>
    <w:rsid w:val="00846B7B"/>
    <w:rsid w:val="00846CFD"/>
    <w:rsid w:val="00846D56"/>
    <w:rsid w:val="008474AA"/>
    <w:rsid w:val="008476A1"/>
    <w:rsid w:val="00847724"/>
    <w:rsid w:val="00847921"/>
    <w:rsid w:val="00847B15"/>
    <w:rsid w:val="00847F07"/>
    <w:rsid w:val="00850663"/>
    <w:rsid w:val="00850A6C"/>
    <w:rsid w:val="00850D82"/>
    <w:rsid w:val="00850F77"/>
    <w:rsid w:val="00851232"/>
    <w:rsid w:val="008521DB"/>
    <w:rsid w:val="00852584"/>
    <w:rsid w:val="00852C35"/>
    <w:rsid w:val="0085323C"/>
    <w:rsid w:val="00853914"/>
    <w:rsid w:val="00853BE3"/>
    <w:rsid w:val="00853CDC"/>
    <w:rsid w:val="00853CEA"/>
    <w:rsid w:val="00853F0A"/>
    <w:rsid w:val="00854019"/>
    <w:rsid w:val="008547AF"/>
    <w:rsid w:val="008557B6"/>
    <w:rsid w:val="00855CE2"/>
    <w:rsid w:val="00855FF5"/>
    <w:rsid w:val="008569D6"/>
    <w:rsid w:val="00857126"/>
    <w:rsid w:val="00857D5F"/>
    <w:rsid w:val="00857F2C"/>
    <w:rsid w:val="008601BB"/>
    <w:rsid w:val="00860B00"/>
    <w:rsid w:val="00860EB0"/>
    <w:rsid w:val="008613D9"/>
    <w:rsid w:val="008615F9"/>
    <w:rsid w:val="00861660"/>
    <w:rsid w:val="00861DD1"/>
    <w:rsid w:val="00862811"/>
    <w:rsid w:val="00862C03"/>
    <w:rsid w:val="00862DF8"/>
    <w:rsid w:val="008632A3"/>
    <w:rsid w:val="00863AC4"/>
    <w:rsid w:val="00863B6A"/>
    <w:rsid w:val="00863F19"/>
    <w:rsid w:val="00863F86"/>
    <w:rsid w:val="00864130"/>
    <w:rsid w:val="00864373"/>
    <w:rsid w:val="008645F1"/>
    <w:rsid w:val="008646DF"/>
    <w:rsid w:val="00864CA9"/>
    <w:rsid w:val="0086507E"/>
    <w:rsid w:val="00866BCD"/>
    <w:rsid w:val="00867379"/>
    <w:rsid w:val="00867612"/>
    <w:rsid w:val="00867B94"/>
    <w:rsid w:val="00867D4E"/>
    <w:rsid w:val="00870033"/>
    <w:rsid w:val="0087048E"/>
    <w:rsid w:val="00870E34"/>
    <w:rsid w:val="00870F00"/>
    <w:rsid w:val="008712BE"/>
    <w:rsid w:val="00871E37"/>
    <w:rsid w:val="00872FC7"/>
    <w:rsid w:val="00872FE8"/>
    <w:rsid w:val="00873944"/>
    <w:rsid w:val="00873AA6"/>
    <w:rsid w:val="008743D5"/>
    <w:rsid w:val="00874C2D"/>
    <w:rsid w:val="00875937"/>
    <w:rsid w:val="00875CAF"/>
    <w:rsid w:val="00876531"/>
    <w:rsid w:val="00876BDA"/>
    <w:rsid w:val="008775F3"/>
    <w:rsid w:val="008776AD"/>
    <w:rsid w:val="008777CF"/>
    <w:rsid w:val="00877FFD"/>
    <w:rsid w:val="00880253"/>
    <w:rsid w:val="008803C1"/>
    <w:rsid w:val="008804EB"/>
    <w:rsid w:val="00880657"/>
    <w:rsid w:val="008806FA"/>
    <w:rsid w:val="00880A93"/>
    <w:rsid w:val="0088122F"/>
    <w:rsid w:val="00882469"/>
    <w:rsid w:val="0088249A"/>
    <w:rsid w:val="00882718"/>
    <w:rsid w:val="00882A24"/>
    <w:rsid w:val="00882ABB"/>
    <w:rsid w:val="00882DBD"/>
    <w:rsid w:val="00882F1B"/>
    <w:rsid w:val="00883119"/>
    <w:rsid w:val="008832C1"/>
    <w:rsid w:val="008833F4"/>
    <w:rsid w:val="00883818"/>
    <w:rsid w:val="00883F28"/>
    <w:rsid w:val="00884C89"/>
    <w:rsid w:val="00884D2C"/>
    <w:rsid w:val="00885312"/>
    <w:rsid w:val="00885383"/>
    <w:rsid w:val="008867C6"/>
    <w:rsid w:val="0088700B"/>
    <w:rsid w:val="0088742F"/>
    <w:rsid w:val="00890086"/>
    <w:rsid w:val="008907C0"/>
    <w:rsid w:val="00890897"/>
    <w:rsid w:val="00890AF3"/>
    <w:rsid w:val="00890BBC"/>
    <w:rsid w:val="00891025"/>
    <w:rsid w:val="008929BF"/>
    <w:rsid w:val="00892A12"/>
    <w:rsid w:val="0089308C"/>
    <w:rsid w:val="00893821"/>
    <w:rsid w:val="00894070"/>
    <w:rsid w:val="00894433"/>
    <w:rsid w:val="0089454D"/>
    <w:rsid w:val="008948CC"/>
    <w:rsid w:val="00894D3F"/>
    <w:rsid w:val="00894FF5"/>
    <w:rsid w:val="0089506C"/>
    <w:rsid w:val="008954A7"/>
    <w:rsid w:val="00895608"/>
    <w:rsid w:val="00896245"/>
    <w:rsid w:val="00896358"/>
    <w:rsid w:val="0089647A"/>
    <w:rsid w:val="0089685C"/>
    <w:rsid w:val="00896AAA"/>
    <w:rsid w:val="00896DFF"/>
    <w:rsid w:val="0089733F"/>
    <w:rsid w:val="008978CD"/>
    <w:rsid w:val="00897A0C"/>
    <w:rsid w:val="00897B3D"/>
    <w:rsid w:val="008A01BA"/>
    <w:rsid w:val="008A025F"/>
    <w:rsid w:val="008A0420"/>
    <w:rsid w:val="008A072D"/>
    <w:rsid w:val="008A0D69"/>
    <w:rsid w:val="008A1272"/>
    <w:rsid w:val="008A1638"/>
    <w:rsid w:val="008A174B"/>
    <w:rsid w:val="008A2CD8"/>
    <w:rsid w:val="008A2FDE"/>
    <w:rsid w:val="008A31BB"/>
    <w:rsid w:val="008A3D5F"/>
    <w:rsid w:val="008A412B"/>
    <w:rsid w:val="008A4FB1"/>
    <w:rsid w:val="008A5122"/>
    <w:rsid w:val="008A53FD"/>
    <w:rsid w:val="008A5507"/>
    <w:rsid w:val="008A646F"/>
    <w:rsid w:val="008A6D59"/>
    <w:rsid w:val="008A75AA"/>
    <w:rsid w:val="008A78B2"/>
    <w:rsid w:val="008A7993"/>
    <w:rsid w:val="008A7F26"/>
    <w:rsid w:val="008B0583"/>
    <w:rsid w:val="008B063B"/>
    <w:rsid w:val="008B16A1"/>
    <w:rsid w:val="008B267F"/>
    <w:rsid w:val="008B2821"/>
    <w:rsid w:val="008B31B4"/>
    <w:rsid w:val="008B3632"/>
    <w:rsid w:val="008B3D24"/>
    <w:rsid w:val="008B3E3F"/>
    <w:rsid w:val="008B4018"/>
    <w:rsid w:val="008B4699"/>
    <w:rsid w:val="008B4801"/>
    <w:rsid w:val="008B486B"/>
    <w:rsid w:val="008B4FD1"/>
    <w:rsid w:val="008B5A93"/>
    <w:rsid w:val="008B6362"/>
    <w:rsid w:val="008B64C1"/>
    <w:rsid w:val="008B6C33"/>
    <w:rsid w:val="008B71E7"/>
    <w:rsid w:val="008B7501"/>
    <w:rsid w:val="008B79B3"/>
    <w:rsid w:val="008B7D93"/>
    <w:rsid w:val="008C0152"/>
    <w:rsid w:val="008C06B0"/>
    <w:rsid w:val="008C0CD5"/>
    <w:rsid w:val="008C128C"/>
    <w:rsid w:val="008C1C70"/>
    <w:rsid w:val="008C21E8"/>
    <w:rsid w:val="008C2673"/>
    <w:rsid w:val="008C2921"/>
    <w:rsid w:val="008C4B97"/>
    <w:rsid w:val="008C4D7C"/>
    <w:rsid w:val="008C5DF2"/>
    <w:rsid w:val="008C6B5A"/>
    <w:rsid w:val="008C6FE9"/>
    <w:rsid w:val="008C70EF"/>
    <w:rsid w:val="008C7218"/>
    <w:rsid w:val="008C72A3"/>
    <w:rsid w:val="008C7535"/>
    <w:rsid w:val="008C78B6"/>
    <w:rsid w:val="008C7AE6"/>
    <w:rsid w:val="008C7E57"/>
    <w:rsid w:val="008C7F34"/>
    <w:rsid w:val="008D00E6"/>
    <w:rsid w:val="008D044A"/>
    <w:rsid w:val="008D0558"/>
    <w:rsid w:val="008D05E8"/>
    <w:rsid w:val="008D06A7"/>
    <w:rsid w:val="008D06C4"/>
    <w:rsid w:val="008D0C99"/>
    <w:rsid w:val="008D0C9D"/>
    <w:rsid w:val="008D0E0F"/>
    <w:rsid w:val="008D0FA6"/>
    <w:rsid w:val="008D141B"/>
    <w:rsid w:val="008D18DF"/>
    <w:rsid w:val="008D196D"/>
    <w:rsid w:val="008D1F0E"/>
    <w:rsid w:val="008D2585"/>
    <w:rsid w:val="008D28EA"/>
    <w:rsid w:val="008D2A6F"/>
    <w:rsid w:val="008D3906"/>
    <w:rsid w:val="008D3F41"/>
    <w:rsid w:val="008D407A"/>
    <w:rsid w:val="008D436A"/>
    <w:rsid w:val="008D4676"/>
    <w:rsid w:val="008D48B7"/>
    <w:rsid w:val="008D49F2"/>
    <w:rsid w:val="008D50B1"/>
    <w:rsid w:val="008D517F"/>
    <w:rsid w:val="008D53D2"/>
    <w:rsid w:val="008D559E"/>
    <w:rsid w:val="008D5A2A"/>
    <w:rsid w:val="008D5AD1"/>
    <w:rsid w:val="008D5BEF"/>
    <w:rsid w:val="008D5EE8"/>
    <w:rsid w:val="008D66EE"/>
    <w:rsid w:val="008D6995"/>
    <w:rsid w:val="008D7200"/>
    <w:rsid w:val="008D73C7"/>
    <w:rsid w:val="008D790C"/>
    <w:rsid w:val="008D79C8"/>
    <w:rsid w:val="008D79D0"/>
    <w:rsid w:val="008E03AF"/>
    <w:rsid w:val="008E089E"/>
    <w:rsid w:val="008E110C"/>
    <w:rsid w:val="008E14D3"/>
    <w:rsid w:val="008E1843"/>
    <w:rsid w:val="008E1AB3"/>
    <w:rsid w:val="008E1D58"/>
    <w:rsid w:val="008E21A4"/>
    <w:rsid w:val="008E25E3"/>
    <w:rsid w:val="008E284E"/>
    <w:rsid w:val="008E28F6"/>
    <w:rsid w:val="008E3179"/>
    <w:rsid w:val="008E435B"/>
    <w:rsid w:val="008E5190"/>
    <w:rsid w:val="008E57BE"/>
    <w:rsid w:val="008E5A5D"/>
    <w:rsid w:val="008E5AD9"/>
    <w:rsid w:val="008E6394"/>
    <w:rsid w:val="008E639D"/>
    <w:rsid w:val="008E6631"/>
    <w:rsid w:val="008E6825"/>
    <w:rsid w:val="008E6943"/>
    <w:rsid w:val="008E6B9C"/>
    <w:rsid w:val="008E6BC0"/>
    <w:rsid w:val="008E6EB5"/>
    <w:rsid w:val="008F0037"/>
    <w:rsid w:val="008F02E1"/>
    <w:rsid w:val="008F0369"/>
    <w:rsid w:val="008F0423"/>
    <w:rsid w:val="008F05DE"/>
    <w:rsid w:val="008F0C1F"/>
    <w:rsid w:val="008F11E2"/>
    <w:rsid w:val="008F1263"/>
    <w:rsid w:val="008F240A"/>
    <w:rsid w:val="008F29D9"/>
    <w:rsid w:val="008F2A53"/>
    <w:rsid w:val="008F36AF"/>
    <w:rsid w:val="008F3D2B"/>
    <w:rsid w:val="008F474D"/>
    <w:rsid w:val="008F485A"/>
    <w:rsid w:val="008F48A6"/>
    <w:rsid w:val="008F654B"/>
    <w:rsid w:val="008F7A54"/>
    <w:rsid w:val="008F7EB9"/>
    <w:rsid w:val="00900190"/>
    <w:rsid w:val="00900252"/>
    <w:rsid w:val="009005A6"/>
    <w:rsid w:val="009005BE"/>
    <w:rsid w:val="00900B3A"/>
    <w:rsid w:val="00901165"/>
    <w:rsid w:val="00901FF7"/>
    <w:rsid w:val="009025AC"/>
    <w:rsid w:val="00902CFB"/>
    <w:rsid w:val="00903299"/>
    <w:rsid w:val="0090386A"/>
    <w:rsid w:val="009046B8"/>
    <w:rsid w:val="009047C3"/>
    <w:rsid w:val="009054E5"/>
    <w:rsid w:val="00905D4F"/>
    <w:rsid w:val="00905EB5"/>
    <w:rsid w:val="00906763"/>
    <w:rsid w:val="009068E7"/>
    <w:rsid w:val="00907860"/>
    <w:rsid w:val="00907D59"/>
    <w:rsid w:val="00910494"/>
    <w:rsid w:val="00911062"/>
    <w:rsid w:val="009115D0"/>
    <w:rsid w:val="009115FF"/>
    <w:rsid w:val="00911668"/>
    <w:rsid w:val="00911758"/>
    <w:rsid w:val="00911CF1"/>
    <w:rsid w:val="00912145"/>
    <w:rsid w:val="00912341"/>
    <w:rsid w:val="00912604"/>
    <w:rsid w:val="009135D3"/>
    <w:rsid w:val="00913CDE"/>
    <w:rsid w:val="00914504"/>
    <w:rsid w:val="00914877"/>
    <w:rsid w:val="00914BDC"/>
    <w:rsid w:val="00914E26"/>
    <w:rsid w:val="009157E0"/>
    <w:rsid w:val="00915CF1"/>
    <w:rsid w:val="009166F4"/>
    <w:rsid w:val="00916B02"/>
    <w:rsid w:val="00917E42"/>
    <w:rsid w:val="00917F47"/>
    <w:rsid w:val="00920138"/>
    <w:rsid w:val="00920155"/>
    <w:rsid w:val="009203D9"/>
    <w:rsid w:val="00921164"/>
    <w:rsid w:val="009217D1"/>
    <w:rsid w:val="009218D8"/>
    <w:rsid w:val="00921D04"/>
    <w:rsid w:val="00922476"/>
    <w:rsid w:val="009224A6"/>
    <w:rsid w:val="00923455"/>
    <w:rsid w:val="009234E3"/>
    <w:rsid w:val="00923801"/>
    <w:rsid w:val="009239D8"/>
    <w:rsid w:val="00923A10"/>
    <w:rsid w:val="00924237"/>
    <w:rsid w:val="00924530"/>
    <w:rsid w:val="00924771"/>
    <w:rsid w:val="00924A4D"/>
    <w:rsid w:val="00924FF5"/>
    <w:rsid w:val="009250C5"/>
    <w:rsid w:val="009252F3"/>
    <w:rsid w:val="0092587A"/>
    <w:rsid w:val="00925EEB"/>
    <w:rsid w:val="009261FE"/>
    <w:rsid w:val="009274E6"/>
    <w:rsid w:val="009277CB"/>
    <w:rsid w:val="009311B2"/>
    <w:rsid w:val="00931DCC"/>
    <w:rsid w:val="0093223F"/>
    <w:rsid w:val="0093275E"/>
    <w:rsid w:val="00933F22"/>
    <w:rsid w:val="00934008"/>
    <w:rsid w:val="009341E9"/>
    <w:rsid w:val="0093453B"/>
    <w:rsid w:val="00935594"/>
    <w:rsid w:val="00936101"/>
    <w:rsid w:val="009363A7"/>
    <w:rsid w:val="009368AB"/>
    <w:rsid w:val="009368FB"/>
    <w:rsid w:val="0093699B"/>
    <w:rsid w:val="00936A10"/>
    <w:rsid w:val="00937076"/>
    <w:rsid w:val="0093712B"/>
    <w:rsid w:val="00937283"/>
    <w:rsid w:val="00937884"/>
    <w:rsid w:val="00937A6C"/>
    <w:rsid w:val="00940390"/>
    <w:rsid w:val="00940AA0"/>
    <w:rsid w:val="00940D95"/>
    <w:rsid w:val="00940E51"/>
    <w:rsid w:val="00941412"/>
    <w:rsid w:val="00941766"/>
    <w:rsid w:val="00941E77"/>
    <w:rsid w:val="00942786"/>
    <w:rsid w:val="00942794"/>
    <w:rsid w:val="0094295A"/>
    <w:rsid w:val="00943EA9"/>
    <w:rsid w:val="00944309"/>
    <w:rsid w:val="00944678"/>
    <w:rsid w:val="009448AC"/>
    <w:rsid w:val="009449A8"/>
    <w:rsid w:val="00944E70"/>
    <w:rsid w:val="009451D0"/>
    <w:rsid w:val="00945782"/>
    <w:rsid w:val="00945D15"/>
    <w:rsid w:val="00945DDA"/>
    <w:rsid w:val="00945EEE"/>
    <w:rsid w:val="0094636B"/>
    <w:rsid w:val="00946E3F"/>
    <w:rsid w:val="00947701"/>
    <w:rsid w:val="00947763"/>
    <w:rsid w:val="00947EC1"/>
    <w:rsid w:val="00950989"/>
    <w:rsid w:val="00951438"/>
    <w:rsid w:val="0095188F"/>
    <w:rsid w:val="00952F81"/>
    <w:rsid w:val="00953B75"/>
    <w:rsid w:val="00954AAD"/>
    <w:rsid w:val="00955170"/>
    <w:rsid w:val="009551D9"/>
    <w:rsid w:val="00955221"/>
    <w:rsid w:val="00955657"/>
    <w:rsid w:val="009557E8"/>
    <w:rsid w:val="00955C7B"/>
    <w:rsid w:val="00955E15"/>
    <w:rsid w:val="009567AE"/>
    <w:rsid w:val="009569C9"/>
    <w:rsid w:val="00956B70"/>
    <w:rsid w:val="00957D39"/>
    <w:rsid w:val="00957FFE"/>
    <w:rsid w:val="00960221"/>
    <w:rsid w:val="0096027B"/>
    <w:rsid w:val="00960664"/>
    <w:rsid w:val="0096110C"/>
    <w:rsid w:val="00961B16"/>
    <w:rsid w:val="00961CE1"/>
    <w:rsid w:val="00962AD0"/>
    <w:rsid w:val="009636DF"/>
    <w:rsid w:val="00963773"/>
    <w:rsid w:val="00963D17"/>
    <w:rsid w:val="00963FAA"/>
    <w:rsid w:val="00963FCD"/>
    <w:rsid w:val="0096404A"/>
    <w:rsid w:val="00964336"/>
    <w:rsid w:val="00964CDF"/>
    <w:rsid w:val="00965238"/>
    <w:rsid w:val="00965468"/>
    <w:rsid w:val="009662BD"/>
    <w:rsid w:val="009667F6"/>
    <w:rsid w:val="009669F7"/>
    <w:rsid w:val="00966A03"/>
    <w:rsid w:val="00967037"/>
    <w:rsid w:val="0096745D"/>
    <w:rsid w:val="0096757F"/>
    <w:rsid w:val="00967C28"/>
    <w:rsid w:val="009700F3"/>
    <w:rsid w:val="00970C7E"/>
    <w:rsid w:val="00972265"/>
    <w:rsid w:val="009725BD"/>
    <w:rsid w:val="009725E9"/>
    <w:rsid w:val="00972CB2"/>
    <w:rsid w:val="009734BD"/>
    <w:rsid w:val="0097354F"/>
    <w:rsid w:val="0097376A"/>
    <w:rsid w:val="00973973"/>
    <w:rsid w:val="00973B51"/>
    <w:rsid w:val="00974170"/>
    <w:rsid w:val="009751F2"/>
    <w:rsid w:val="009758CE"/>
    <w:rsid w:val="00975CCD"/>
    <w:rsid w:val="00977111"/>
    <w:rsid w:val="0097771A"/>
    <w:rsid w:val="00977797"/>
    <w:rsid w:val="009779C5"/>
    <w:rsid w:val="00977FBF"/>
    <w:rsid w:val="00980509"/>
    <w:rsid w:val="009816AA"/>
    <w:rsid w:val="00981D02"/>
    <w:rsid w:val="00982470"/>
    <w:rsid w:val="00982D95"/>
    <w:rsid w:val="0098316A"/>
    <w:rsid w:val="009844FE"/>
    <w:rsid w:val="00984758"/>
    <w:rsid w:val="00985376"/>
    <w:rsid w:val="00985C83"/>
    <w:rsid w:val="0098620C"/>
    <w:rsid w:val="0098645E"/>
    <w:rsid w:val="009865D1"/>
    <w:rsid w:val="00986EA9"/>
    <w:rsid w:val="009879D9"/>
    <w:rsid w:val="00987AA0"/>
    <w:rsid w:val="00987BE4"/>
    <w:rsid w:val="00990562"/>
    <w:rsid w:val="009909C2"/>
    <w:rsid w:val="00990F47"/>
    <w:rsid w:val="009913C9"/>
    <w:rsid w:val="0099153C"/>
    <w:rsid w:val="009919A5"/>
    <w:rsid w:val="00991E4B"/>
    <w:rsid w:val="00991F84"/>
    <w:rsid w:val="00992076"/>
    <w:rsid w:val="00993E78"/>
    <w:rsid w:val="00994958"/>
    <w:rsid w:val="00994E96"/>
    <w:rsid w:val="00995391"/>
    <w:rsid w:val="0099539A"/>
    <w:rsid w:val="0099580F"/>
    <w:rsid w:val="0099664B"/>
    <w:rsid w:val="00997410"/>
    <w:rsid w:val="00997673"/>
    <w:rsid w:val="00997E47"/>
    <w:rsid w:val="009A0520"/>
    <w:rsid w:val="009A0B0C"/>
    <w:rsid w:val="009A0EDE"/>
    <w:rsid w:val="009A0FED"/>
    <w:rsid w:val="009A11F6"/>
    <w:rsid w:val="009A1433"/>
    <w:rsid w:val="009A16B3"/>
    <w:rsid w:val="009A1C52"/>
    <w:rsid w:val="009A22FB"/>
    <w:rsid w:val="009A2E9E"/>
    <w:rsid w:val="009A303D"/>
    <w:rsid w:val="009A33FA"/>
    <w:rsid w:val="009A37E1"/>
    <w:rsid w:val="009A3CE2"/>
    <w:rsid w:val="009A3EB3"/>
    <w:rsid w:val="009A4191"/>
    <w:rsid w:val="009A41A1"/>
    <w:rsid w:val="009A4316"/>
    <w:rsid w:val="009A46BC"/>
    <w:rsid w:val="009A4893"/>
    <w:rsid w:val="009A4BF9"/>
    <w:rsid w:val="009A5A38"/>
    <w:rsid w:val="009A5E42"/>
    <w:rsid w:val="009A68BC"/>
    <w:rsid w:val="009A6C16"/>
    <w:rsid w:val="009A72CC"/>
    <w:rsid w:val="009A786D"/>
    <w:rsid w:val="009A7D7E"/>
    <w:rsid w:val="009A7EE4"/>
    <w:rsid w:val="009B03A1"/>
    <w:rsid w:val="009B05E6"/>
    <w:rsid w:val="009B1380"/>
    <w:rsid w:val="009B1BBE"/>
    <w:rsid w:val="009B223E"/>
    <w:rsid w:val="009B226D"/>
    <w:rsid w:val="009B24AD"/>
    <w:rsid w:val="009B2A51"/>
    <w:rsid w:val="009B3BAF"/>
    <w:rsid w:val="009B3ECA"/>
    <w:rsid w:val="009B3FE1"/>
    <w:rsid w:val="009B49B7"/>
    <w:rsid w:val="009B4AC4"/>
    <w:rsid w:val="009B516F"/>
    <w:rsid w:val="009B5690"/>
    <w:rsid w:val="009B5797"/>
    <w:rsid w:val="009B5951"/>
    <w:rsid w:val="009B605D"/>
    <w:rsid w:val="009B7169"/>
    <w:rsid w:val="009B7417"/>
    <w:rsid w:val="009B79DD"/>
    <w:rsid w:val="009B7FF0"/>
    <w:rsid w:val="009C0814"/>
    <w:rsid w:val="009C0885"/>
    <w:rsid w:val="009C0B2C"/>
    <w:rsid w:val="009C0BE1"/>
    <w:rsid w:val="009C0DBF"/>
    <w:rsid w:val="009C0E83"/>
    <w:rsid w:val="009C246A"/>
    <w:rsid w:val="009C2691"/>
    <w:rsid w:val="009C2809"/>
    <w:rsid w:val="009C2AF8"/>
    <w:rsid w:val="009C2E10"/>
    <w:rsid w:val="009C2E7B"/>
    <w:rsid w:val="009C38B3"/>
    <w:rsid w:val="009C39E3"/>
    <w:rsid w:val="009C3C0F"/>
    <w:rsid w:val="009C3C65"/>
    <w:rsid w:val="009C3F3E"/>
    <w:rsid w:val="009C4188"/>
    <w:rsid w:val="009C41CD"/>
    <w:rsid w:val="009C4707"/>
    <w:rsid w:val="009C5252"/>
    <w:rsid w:val="009C57A2"/>
    <w:rsid w:val="009C603A"/>
    <w:rsid w:val="009C62DE"/>
    <w:rsid w:val="009C6DC0"/>
    <w:rsid w:val="009C785C"/>
    <w:rsid w:val="009C7C83"/>
    <w:rsid w:val="009D0F08"/>
    <w:rsid w:val="009D143D"/>
    <w:rsid w:val="009D1654"/>
    <w:rsid w:val="009D20DE"/>
    <w:rsid w:val="009D2223"/>
    <w:rsid w:val="009D260B"/>
    <w:rsid w:val="009D2925"/>
    <w:rsid w:val="009D2B2F"/>
    <w:rsid w:val="009D352B"/>
    <w:rsid w:val="009D404E"/>
    <w:rsid w:val="009D414D"/>
    <w:rsid w:val="009D46B3"/>
    <w:rsid w:val="009D485A"/>
    <w:rsid w:val="009D5876"/>
    <w:rsid w:val="009D5B7F"/>
    <w:rsid w:val="009D6721"/>
    <w:rsid w:val="009D78A2"/>
    <w:rsid w:val="009D7A5D"/>
    <w:rsid w:val="009D7E3C"/>
    <w:rsid w:val="009D7FE3"/>
    <w:rsid w:val="009E0385"/>
    <w:rsid w:val="009E0411"/>
    <w:rsid w:val="009E06E2"/>
    <w:rsid w:val="009E08DD"/>
    <w:rsid w:val="009E09D4"/>
    <w:rsid w:val="009E0C11"/>
    <w:rsid w:val="009E1578"/>
    <w:rsid w:val="009E15D2"/>
    <w:rsid w:val="009E1901"/>
    <w:rsid w:val="009E19CF"/>
    <w:rsid w:val="009E1ACD"/>
    <w:rsid w:val="009E1CBA"/>
    <w:rsid w:val="009E1F8F"/>
    <w:rsid w:val="009E22B0"/>
    <w:rsid w:val="009E22C0"/>
    <w:rsid w:val="009E24A9"/>
    <w:rsid w:val="009E290D"/>
    <w:rsid w:val="009E2D4A"/>
    <w:rsid w:val="009E2F3A"/>
    <w:rsid w:val="009E3005"/>
    <w:rsid w:val="009E3586"/>
    <w:rsid w:val="009E37C5"/>
    <w:rsid w:val="009E3F0B"/>
    <w:rsid w:val="009E4565"/>
    <w:rsid w:val="009E5CAF"/>
    <w:rsid w:val="009E67E0"/>
    <w:rsid w:val="009E6907"/>
    <w:rsid w:val="009E6D59"/>
    <w:rsid w:val="009E6DAF"/>
    <w:rsid w:val="009E6E45"/>
    <w:rsid w:val="009E72C7"/>
    <w:rsid w:val="009E78C4"/>
    <w:rsid w:val="009E7960"/>
    <w:rsid w:val="009F062B"/>
    <w:rsid w:val="009F0634"/>
    <w:rsid w:val="009F0C34"/>
    <w:rsid w:val="009F1294"/>
    <w:rsid w:val="009F1586"/>
    <w:rsid w:val="009F189C"/>
    <w:rsid w:val="009F24F2"/>
    <w:rsid w:val="009F269C"/>
    <w:rsid w:val="009F27C2"/>
    <w:rsid w:val="009F31F8"/>
    <w:rsid w:val="009F3252"/>
    <w:rsid w:val="009F35C6"/>
    <w:rsid w:val="009F3EC9"/>
    <w:rsid w:val="009F489F"/>
    <w:rsid w:val="009F4A92"/>
    <w:rsid w:val="009F4C86"/>
    <w:rsid w:val="009F558E"/>
    <w:rsid w:val="009F57FF"/>
    <w:rsid w:val="009F5B02"/>
    <w:rsid w:val="009F5CB3"/>
    <w:rsid w:val="009F604B"/>
    <w:rsid w:val="009F64D8"/>
    <w:rsid w:val="009F69F7"/>
    <w:rsid w:val="009F7078"/>
    <w:rsid w:val="009F7F11"/>
    <w:rsid w:val="00A00036"/>
    <w:rsid w:val="00A0037F"/>
    <w:rsid w:val="00A00ABA"/>
    <w:rsid w:val="00A02048"/>
    <w:rsid w:val="00A024BA"/>
    <w:rsid w:val="00A026F7"/>
    <w:rsid w:val="00A02832"/>
    <w:rsid w:val="00A02888"/>
    <w:rsid w:val="00A02C15"/>
    <w:rsid w:val="00A02EED"/>
    <w:rsid w:val="00A03F62"/>
    <w:rsid w:val="00A04426"/>
    <w:rsid w:val="00A04493"/>
    <w:rsid w:val="00A04599"/>
    <w:rsid w:val="00A0491E"/>
    <w:rsid w:val="00A04C65"/>
    <w:rsid w:val="00A04EB2"/>
    <w:rsid w:val="00A055BD"/>
    <w:rsid w:val="00A058DD"/>
    <w:rsid w:val="00A05CEA"/>
    <w:rsid w:val="00A066C5"/>
    <w:rsid w:val="00A067D7"/>
    <w:rsid w:val="00A06D39"/>
    <w:rsid w:val="00A07197"/>
    <w:rsid w:val="00A076CE"/>
    <w:rsid w:val="00A100DF"/>
    <w:rsid w:val="00A1039C"/>
    <w:rsid w:val="00A1067C"/>
    <w:rsid w:val="00A107D0"/>
    <w:rsid w:val="00A108BD"/>
    <w:rsid w:val="00A10D0E"/>
    <w:rsid w:val="00A10F57"/>
    <w:rsid w:val="00A110AE"/>
    <w:rsid w:val="00A11447"/>
    <w:rsid w:val="00A1178B"/>
    <w:rsid w:val="00A117CC"/>
    <w:rsid w:val="00A11BB1"/>
    <w:rsid w:val="00A11CC7"/>
    <w:rsid w:val="00A124C7"/>
    <w:rsid w:val="00A1307D"/>
    <w:rsid w:val="00A13A93"/>
    <w:rsid w:val="00A13BFA"/>
    <w:rsid w:val="00A13FF2"/>
    <w:rsid w:val="00A14263"/>
    <w:rsid w:val="00A1500A"/>
    <w:rsid w:val="00A15021"/>
    <w:rsid w:val="00A1583A"/>
    <w:rsid w:val="00A158EE"/>
    <w:rsid w:val="00A15F69"/>
    <w:rsid w:val="00A160D6"/>
    <w:rsid w:val="00A1622D"/>
    <w:rsid w:val="00A16378"/>
    <w:rsid w:val="00A16B1A"/>
    <w:rsid w:val="00A1704A"/>
    <w:rsid w:val="00A171E2"/>
    <w:rsid w:val="00A1764D"/>
    <w:rsid w:val="00A17C51"/>
    <w:rsid w:val="00A17D6B"/>
    <w:rsid w:val="00A202DA"/>
    <w:rsid w:val="00A20AE4"/>
    <w:rsid w:val="00A20BBF"/>
    <w:rsid w:val="00A210E0"/>
    <w:rsid w:val="00A21808"/>
    <w:rsid w:val="00A218E8"/>
    <w:rsid w:val="00A21AA6"/>
    <w:rsid w:val="00A21AF1"/>
    <w:rsid w:val="00A2296A"/>
    <w:rsid w:val="00A22979"/>
    <w:rsid w:val="00A23019"/>
    <w:rsid w:val="00A23024"/>
    <w:rsid w:val="00A23ADA"/>
    <w:rsid w:val="00A24351"/>
    <w:rsid w:val="00A24AB1"/>
    <w:rsid w:val="00A25A32"/>
    <w:rsid w:val="00A25CB4"/>
    <w:rsid w:val="00A26099"/>
    <w:rsid w:val="00A26167"/>
    <w:rsid w:val="00A26373"/>
    <w:rsid w:val="00A26586"/>
    <w:rsid w:val="00A27771"/>
    <w:rsid w:val="00A2796C"/>
    <w:rsid w:val="00A3009C"/>
    <w:rsid w:val="00A30E20"/>
    <w:rsid w:val="00A30EE8"/>
    <w:rsid w:val="00A313B5"/>
    <w:rsid w:val="00A316F3"/>
    <w:rsid w:val="00A31CF6"/>
    <w:rsid w:val="00A327D6"/>
    <w:rsid w:val="00A32A53"/>
    <w:rsid w:val="00A32E97"/>
    <w:rsid w:val="00A337D8"/>
    <w:rsid w:val="00A33A6A"/>
    <w:rsid w:val="00A33BE4"/>
    <w:rsid w:val="00A33EAA"/>
    <w:rsid w:val="00A3447E"/>
    <w:rsid w:val="00A3468C"/>
    <w:rsid w:val="00A34B91"/>
    <w:rsid w:val="00A34C1B"/>
    <w:rsid w:val="00A34E82"/>
    <w:rsid w:val="00A351D9"/>
    <w:rsid w:val="00A354C8"/>
    <w:rsid w:val="00A356FA"/>
    <w:rsid w:val="00A35EEF"/>
    <w:rsid w:val="00A3653F"/>
    <w:rsid w:val="00A36647"/>
    <w:rsid w:val="00A367A0"/>
    <w:rsid w:val="00A36FB2"/>
    <w:rsid w:val="00A37086"/>
    <w:rsid w:val="00A37E9A"/>
    <w:rsid w:val="00A37F57"/>
    <w:rsid w:val="00A40835"/>
    <w:rsid w:val="00A41ABB"/>
    <w:rsid w:val="00A420EA"/>
    <w:rsid w:val="00A421F2"/>
    <w:rsid w:val="00A426E1"/>
    <w:rsid w:val="00A43340"/>
    <w:rsid w:val="00A43510"/>
    <w:rsid w:val="00A43BD3"/>
    <w:rsid w:val="00A4464B"/>
    <w:rsid w:val="00A45753"/>
    <w:rsid w:val="00A45FA9"/>
    <w:rsid w:val="00A45FD0"/>
    <w:rsid w:val="00A46059"/>
    <w:rsid w:val="00A46314"/>
    <w:rsid w:val="00A468BB"/>
    <w:rsid w:val="00A46D48"/>
    <w:rsid w:val="00A47080"/>
    <w:rsid w:val="00A47282"/>
    <w:rsid w:val="00A4791F"/>
    <w:rsid w:val="00A50D7A"/>
    <w:rsid w:val="00A50D88"/>
    <w:rsid w:val="00A51EC7"/>
    <w:rsid w:val="00A5247B"/>
    <w:rsid w:val="00A5248F"/>
    <w:rsid w:val="00A52A4B"/>
    <w:rsid w:val="00A52D65"/>
    <w:rsid w:val="00A537BC"/>
    <w:rsid w:val="00A5571C"/>
    <w:rsid w:val="00A55D6D"/>
    <w:rsid w:val="00A55F39"/>
    <w:rsid w:val="00A55F3B"/>
    <w:rsid w:val="00A56554"/>
    <w:rsid w:val="00A5655F"/>
    <w:rsid w:val="00A568E6"/>
    <w:rsid w:val="00A5691A"/>
    <w:rsid w:val="00A56B44"/>
    <w:rsid w:val="00A57CBE"/>
    <w:rsid w:val="00A60A59"/>
    <w:rsid w:val="00A60DDF"/>
    <w:rsid w:val="00A616FB"/>
    <w:rsid w:val="00A618CF"/>
    <w:rsid w:val="00A6194A"/>
    <w:rsid w:val="00A62120"/>
    <w:rsid w:val="00A62376"/>
    <w:rsid w:val="00A62880"/>
    <w:rsid w:val="00A637F6"/>
    <w:rsid w:val="00A63F90"/>
    <w:rsid w:val="00A63FB9"/>
    <w:rsid w:val="00A64035"/>
    <w:rsid w:val="00A645E9"/>
    <w:rsid w:val="00A64971"/>
    <w:rsid w:val="00A64D25"/>
    <w:rsid w:val="00A64E27"/>
    <w:rsid w:val="00A65A48"/>
    <w:rsid w:val="00A66127"/>
    <w:rsid w:val="00A6635E"/>
    <w:rsid w:val="00A66812"/>
    <w:rsid w:val="00A66889"/>
    <w:rsid w:val="00A66A30"/>
    <w:rsid w:val="00A66EA1"/>
    <w:rsid w:val="00A670B2"/>
    <w:rsid w:val="00A674B9"/>
    <w:rsid w:val="00A70053"/>
    <w:rsid w:val="00A70FBB"/>
    <w:rsid w:val="00A712B5"/>
    <w:rsid w:val="00A7140E"/>
    <w:rsid w:val="00A725BB"/>
    <w:rsid w:val="00A72DCE"/>
    <w:rsid w:val="00A7314B"/>
    <w:rsid w:val="00A73966"/>
    <w:rsid w:val="00A73CC6"/>
    <w:rsid w:val="00A745BD"/>
    <w:rsid w:val="00A74ACB"/>
    <w:rsid w:val="00A760D1"/>
    <w:rsid w:val="00A764FA"/>
    <w:rsid w:val="00A77224"/>
    <w:rsid w:val="00A77C27"/>
    <w:rsid w:val="00A8034E"/>
    <w:rsid w:val="00A815FC"/>
    <w:rsid w:val="00A818E5"/>
    <w:rsid w:val="00A81978"/>
    <w:rsid w:val="00A81A99"/>
    <w:rsid w:val="00A8245F"/>
    <w:rsid w:val="00A82A37"/>
    <w:rsid w:val="00A82A55"/>
    <w:rsid w:val="00A831DC"/>
    <w:rsid w:val="00A83B79"/>
    <w:rsid w:val="00A83E2D"/>
    <w:rsid w:val="00A83F8C"/>
    <w:rsid w:val="00A84162"/>
    <w:rsid w:val="00A844CF"/>
    <w:rsid w:val="00A8495F"/>
    <w:rsid w:val="00A84FA9"/>
    <w:rsid w:val="00A85B87"/>
    <w:rsid w:val="00A85F33"/>
    <w:rsid w:val="00A860D4"/>
    <w:rsid w:val="00A8624F"/>
    <w:rsid w:val="00A863F6"/>
    <w:rsid w:val="00A86409"/>
    <w:rsid w:val="00A86D69"/>
    <w:rsid w:val="00A87C8D"/>
    <w:rsid w:val="00A90592"/>
    <w:rsid w:val="00A90AB6"/>
    <w:rsid w:val="00A90B7F"/>
    <w:rsid w:val="00A91642"/>
    <w:rsid w:val="00A91F6A"/>
    <w:rsid w:val="00A91FF3"/>
    <w:rsid w:val="00A924B7"/>
    <w:rsid w:val="00A929C8"/>
    <w:rsid w:val="00A92A36"/>
    <w:rsid w:val="00A92D22"/>
    <w:rsid w:val="00A93150"/>
    <w:rsid w:val="00A9315C"/>
    <w:rsid w:val="00A93E1D"/>
    <w:rsid w:val="00A941F1"/>
    <w:rsid w:val="00A9486B"/>
    <w:rsid w:val="00A94C2C"/>
    <w:rsid w:val="00A952B1"/>
    <w:rsid w:val="00A95621"/>
    <w:rsid w:val="00A956C2"/>
    <w:rsid w:val="00A95B6C"/>
    <w:rsid w:val="00A95DE6"/>
    <w:rsid w:val="00A95F7C"/>
    <w:rsid w:val="00A96BF4"/>
    <w:rsid w:val="00A96C4A"/>
    <w:rsid w:val="00A96ECE"/>
    <w:rsid w:val="00A96F85"/>
    <w:rsid w:val="00A970DB"/>
    <w:rsid w:val="00A97294"/>
    <w:rsid w:val="00A975D2"/>
    <w:rsid w:val="00AA041E"/>
    <w:rsid w:val="00AA0D2D"/>
    <w:rsid w:val="00AA117A"/>
    <w:rsid w:val="00AA1599"/>
    <w:rsid w:val="00AA16E2"/>
    <w:rsid w:val="00AA187C"/>
    <w:rsid w:val="00AA276A"/>
    <w:rsid w:val="00AA2BB8"/>
    <w:rsid w:val="00AA2F03"/>
    <w:rsid w:val="00AA2F47"/>
    <w:rsid w:val="00AA3079"/>
    <w:rsid w:val="00AA30D9"/>
    <w:rsid w:val="00AA31FB"/>
    <w:rsid w:val="00AA3C37"/>
    <w:rsid w:val="00AA412C"/>
    <w:rsid w:val="00AA42E7"/>
    <w:rsid w:val="00AA4B34"/>
    <w:rsid w:val="00AA5D1E"/>
    <w:rsid w:val="00AA6230"/>
    <w:rsid w:val="00AA64C0"/>
    <w:rsid w:val="00AA6650"/>
    <w:rsid w:val="00AA69D4"/>
    <w:rsid w:val="00AA6FBC"/>
    <w:rsid w:val="00AA70BC"/>
    <w:rsid w:val="00AA74F0"/>
    <w:rsid w:val="00AA75BC"/>
    <w:rsid w:val="00AA7ADC"/>
    <w:rsid w:val="00AB030A"/>
    <w:rsid w:val="00AB11F3"/>
    <w:rsid w:val="00AB1FD6"/>
    <w:rsid w:val="00AB21AB"/>
    <w:rsid w:val="00AB29FC"/>
    <w:rsid w:val="00AB2CCB"/>
    <w:rsid w:val="00AB2F0F"/>
    <w:rsid w:val="00AB3002"/>
    <w:rsid w:val="00AB3700"/>
    <w:rsid w:val="00AB37BF"/>
    <w:rsid w:val="00AB39BB"/>
    <w:rsid w:val="00AB4122"/>
    <w:rsid w:val="00AB412E"/>
    <w:rsid w:val="00AB4C0F"/>
    <w:rsid w:val="00AB4F71"/>
    <w:rsid w:val="00AB5E88"/>
    <w:rsid w:val="00AB717D"/>
    <w:rsid w:val="00AB78D5"/>
    <w:rsid w:val="00AC07BC"/>
    <w:rsid w:val="00AC0942"/>
    <w:rsid w:val="00AC0EC4"/>
    <w:rsid w:val="00AC125A"/>
    <w:rsid w:val="00AC2A29"/>
    <w:rsid w:val="00AC3A02"/>
    <w:rsid w:val="00AC4AAF"/>
    <w:rsid w:val="00AC4C5F"/>
    <w:rsid w:val="00AC4E0F"/>
    <w:rsid w:val="00AC57A0"/>
    <w:rsid w:val="00AC5C1A"/>
    <w:rsid w:val="00AC5C7D"/>
    <w:rsid w:val="00AC5C87"/>
    <w:rsid w:val="00AC5E22"/>
    <w:rsid w:val="00AC66B0"/>
    <w:rsid w:val="00AC6D40"/>
    <w:rsid w:val="00AC71B5"/>
    <w:rsid w:val="00AC7712"/>
    <w:rsid w:val="00AD0544"/>
    <w:rsid w:val="00AD057A"/>
    <w:rsid w:val="00AD099A"/>
    <w:rsid w:val="00AD0DB2"/>
    <w:rsid w:val="00AD0EAC"/>
    <w:rsid w:val="00AD1170"/>
    <w:rsid w:val="00AD1414"/>
    <w:rsid w:val="00AD1791"/>
    <w:rsid w:val="00AD1DDC"/>
    <w:rsid w:val="00AD2722"/>
    <w:rsid w:val="00AD2F6E"/>
    <w:rsid w:val="00AD45D6"/>
    <w:rsid w:val="00AD4AF9"/>
    <w:rsid w:val="00AD4DF9"/>
    <w:rsid w:val="00AD5490"/>
    <w:rsid w:val="00AD5B77"/>
    <w:rsid w:val="00AD5CFB"/>
    <w:rsid w:val="00AD62A0"/>
    <w:rsid w:val="00AD64DC"/>
    <w:rsid w:val="00AD66EA"/>
    <w:rsid w:val="00AD6706"/>
    <w:rsid w:val="00AD6757"/>
    <w:rsid w:val="00AD69E3"/>
    <w:rsid w:val="00AD6B65"/>
    <w:rsid w:val="00AD6DF9"/>
    <w:rsid w:val="00AD7008"/>
    <w:rsid w:val="00AD700D"/>
    <w:rsid w:val="00AD76D1"/>
    <w:rsid w:val="00AD79D5"/>
    <w:rsid w:val="00AD7B78"/>
    <w:rsid w:val="00AE02B3"/>
    <w:rsid w:val="00AE0645"/>
    <w:rsid w:val="00AE0FD2"/>
    <w:rsid w:val="00AE11A7"/>
    <w:rsid w:val="00AE1375"/>
    <w:rsid w:val="00AE2617"/>
    <w:rsid w:val="00AE2695"/>
    <w:rsid w:val="00AE2BE9"/>
    <w:rsid w:val="00AE31F9"/>
    <w:rsid w:val="00AE3389"/>
    <w:rsid w:val="00AE35AF"/>
    <w:rsid w:val="00AE3AB1"/>
    <w:rsid w:val="00AE3BBA"/>
    <w:rsid w:val="00AE3C60"/>
    <w:rsid w:val="00AE3CFF"/>
    <w:rsid w:val="00AE4292"/>
    <w:rsid w:val="00AE45E2"/>
    <w:rsid w:val="00AE4BE9"/>
    <w:rsid w:val="00AE4F9F"/>
    <w:rsid w:val="00AE528E"/>
    <w:rsid w:val="00AE583F"/>
    <w:rsid w:val="00AE5AFF"/>
    <w:rsid w:val="00AE656E"/>
    <w:rsid w:val="00AE668C"/>
    <w:rsid w:val="00AE69DE"/>
    <w:rsid w:val="00AE745E"/>
    <w:rsid w:val="00AE788C"/>
    <w:rsid w:val="00AE7908"/>
    <w:rsid w:val="00AF00D5"/>
    <w:rsid w:val="00AF010B"/>
    <w:rsid w:val="00AF0D29"/>
    <w:rsid w:val="00AF0D3D"/>
    <w:rsid w:val="00AF0DD3"/>
    <w:rsid w:val="00AF21CA"/>
    <w:rsid w:val="00AF2BA7"/>
    <w:rsid w:val="00AF461A"/>
    <w:rsid w:val="00AF47B9"/>
    <w:rsid w:val="00AF4C71"/>
    <w:rsid w:val="00AF4E80"/>
    <w:rsid w:val="00AF53AE"/>
    <w:rsid w:val="00AF5561"/>
    <w:rsid w:val="00AF5654"/>
    <w:rsid w:val="00AF5A6F"/>
    <w:rsid w:val="00AF65C2"/>
    <w:rsid w:val="00AF6733"/>
    <w:rsid w:val="00AF7000"/>
    <w:rsid w:val="00AF7461"/>
    <w:rsid w:val="00B003C4"/>
    <w:rsid w:val="00B00673"/>
    <w:rsid w:val="00B0103C"/>
    <w:rsid w:val="00B0137E"/>
    <w:rsid w:val="00B01A79"/>
    <w:rsid w:val="00B02E0F"/>
    <w:rsid w:val="00B03AB5"/>
    <w:rsid w:val="00B03CAB"/>
    <w:rsid w:val="00B0427A"/>
    <w:rsid w:val="00B04404"/>
    <w:rsid w:val="00B0473D"/>
    <w:rsid w:val="00B04DE4"/>
    <w:rsid w:val="00B0553F"/>
    <w:rsid w:val="00B0589E"/>
    <w:rsid w:val="00B05FF6"/>
    <w:rsid w:val="00B0606C"/>
    <w:rsid w:val="00B06550"/>
    <w:rsid w:val="00B065BF"/>
    <w:rsid w:val="00B0679C"/>
    <w:rsid w:val="00B0708D"/>
    <w:rsid w:val="00B07156"/>
    <w:rsid w:val="00B079E6"/>
    <w:rsid w:val="00B07A50"/>
    <w:rsid w:val="00B07E2C"/>
    <w:rsid w:val="00B10ACB"/>
    <w:rsid w:val="00B11249"/>
    <w:rsid w:val="00B11B56"/>
    <w:rsid w:val="00B12E21"/>
    <w:rsid w:val="00B13009"/>
    <w:rsid w:val="00B13621"/>
    <w:rsid w:val="00B139C3"/>
    <w:rsid w:val="00B15562"/>
    <w:rsid w:val="00B157BE"/>
    <w:rsid w:val="00B163D6"/>
    <w:rsid w:val="00B169B6"/>
    <w:rsid w:val="00B17175"/>
    <w:rsid w:val="00B179D1"/>
    <w:rsid w:val="00B17D78"/>
    <w:rsid w:val="00B207E8"/>
    <w:rsid w:val="00B20FB6"/>
    <w:rsid w:val="00B21114"/>
    <w:rsid w:val="00B21222"/>
    <w:rsid w:val="00B21271"/>
    <w:rsid w:val="00B21661"/>
    <w:rsid w:val="00B22F21"/>
    <w:rsid w:val="00B22F7A"/>
    <w:rsid w:val="00B23B37"/>
    <w:rsid w:val="00B23D6F"/>
    <w:rsid w:val="00B23F08"/>
    <w:rsid w:val="00B24373"/>
    <w:rsid w:val="00B24757"/>
    <w:rsid w:val="00B24981"/>
    <w:rsid w:val="00B24A6B"/>
    <w:rsid w:val="00B24C39"/>
    <w:rsid w:val="00B24D71"/>
    <w:rsid w:val="00B24EF1"/>
    <w:rsid w:val="00B253EC"/>
    <w:rsid w:val="00B25BFA"/>
    <w:rsid w:val="00B2634F"/>
    <w:rsid w:val="00B2641E"/>
    <w:rsid w:val="00B26566"/>
    <w:rsid w:val="00B265F2"/>
    <w:rsid w:val="00B265F5"/>
    <w:rsid w:val="00B2736E"/>
    <w:rsid w:val="00B27DC8"/>
    <w:rsid w:val="00B304F4"/>
    <w:rsid w:val="00B305EA"/>
    <w:rsid w:val="00B30D2E"/>
    <w:rsid w:val="00B325F0"/>
    <w:rsid w:val="00B33035"/>
    <w:rsid w:val="00B337F1"/>
    <w:rsid w:val="00B33BF1"/>
    <w:rsid w:val="00B33D61"/>
    <w:rsid w:val="00B348F7"/>
    <w:rsid w:val="00B34A59"/>
    <w:rsid w:val="00B3530B"/>
    <w:rsid w:val="00B3562B"/>
    <w:rsid w:val="00B356E5"/>
    <w:rsid w:val="00B357DC"/>
    <w:rsid w:val="00B35F81"/>
    <w:rsid w:val="00B35F84"/>
    <w:rsid w:val="00B364A9"/>
    <w:rsid w:val="00B3650A"/>
    <w:rsid w:val="00B36A5C"/>
    <w:rsid w:val="00B36C0E"/>
    <w:rsid w:val="00B36EA0"/>
    <w:rsid w:val="00B36EF1"/>
    <w:rsid w:val="00B37712"/>
    <w:rsid w:val="00B37B07"/>
    <w:rsid w:val="00B4072A"/>
    <w:rsid w:val="00B407FC"/>
    <w:rsid w:val="00B409E9"/>
    <w:rsid w:val="00B40B6F"/>
    <w:rsid w:val="00B40D27"/>
    <w:rsid w:val="00B40F4B"/>
    <w:rsid w:val="00B40F56"/>
    <w:rsid w:val="00B41451"/>
    <w:rsid w:val="00B414C8"/>
    <w:rsid w:val="00B4153F"/>
    <w:rsid w:val="00B42676"/>
    <w:rsid w:val="00B42D77"/>
    <w:rsid w:val="00B431A0"/>
    <w:rsid w:val="00B4368E"/>
    <w:rsid w:val="00B439E3"/>
    <w:rsid w:val="00B43E08"/>
    <w:rsid w:val="00B44729"/>
    <w:rsid w:val="00B44E6C"/>
    <w:rsid w:val="00B452B9"/>
    <w:rsid w:val="00B45DFA"/>
    <w:rsid w:val="00B45E37"/>
    <w:rsid w:val="00B46079"/>
    <w:rsid w:val="00B47126"/>
    <w:rsid w:val="00B473B2"/>
    <w:rsid w:val="00B500F3"/>
    <w:rsid w:val="00B51051"/>
    <w:rsid w:val="00B51435"/>
    <w:rsid w:val="00B51CA0"/>
    <w:rsid w:val="00B524EE"/>
    <w:rsid w:val="00B52978"/>
    <w:rsid w:val="00B537B3"/>
    <w:rsid w:val="00B53CE5"/>
    <w:rsid w:val="00B53D2E"/>
    <w:rsid w:val="00B53D49"/>
    <w:rsid w:val="00B53E53"/>
    <w:rsid w:val="00B53E5C"/>
    <w:rsid w:val="00B54592"/>
    <w:rsid w:val="00B54890"/>
    <w:rsid w:val="00B54C3C"/>
    <w:rsid w:val="00B54F77"/>
    <w:rsid w:val="00B55A37"/>
    <w:rsid w:val="00B55EF2"/>
    <w:rsid w:val="00B56326"/>
    <w:rsid w:val="00B56825"/>
    <w:rsid w:val="00B56AFD"/>
    <w:rsid w:val="00B56FC2"/>
    <w:rsid w:val="00B575A5"/>
    <w:rsid w:val="00B57D58"/>
    <w:rsid w:val="00B57E67"/>
    <w:rsid w:val="00B60058"/>
    <w:rsid w:val="00B60081"/>
    <w:rsid w:val="00B60127"/>
    <w:rsid w:val="00B60204"/>
    <w:rsid w:val="00B60EBA"/>
    <w:rsid w:val="00B60F29"/>
    <w:rsid w:val="00B61207"/>
    <w:rsid w:val="00B61CE3"/>
    <w:rsid w:val="00B61E62"/>
    <w:rsid w:val="00B61F2D"/>
    <w:rsid w:val="00B62962"/>
    <w:rsid w:val="00B62A37"/>
    <w:rsid w:val="00B62D03"/>
    <w:rsid w:val="00B62D7B"/>
    <w:rsid w:val="00B62EDF"/>
    <w:rsid w:val="00B634FF"/>
    <w:rsid w:val="00B63BF3"/>
    <w:rsid w:val="00B63D07"/>
    <w:rsid w:val="00B63E33"/>
    <w:rsid w:val="00B644F1"/>
    <w:rsid w:val="00B64C08"/>
    <w:rsid w:val="00B654A0"/>
    <w:rsid w:val="00B65637"/>
    <w:rsid w:val="00B6574F"/>
    <w:rsid w:val="00B65E34"/>
    <w:rsid w:val="00B66436"/>
    <w:rsid w:val="00B66725"/>
    <w:rsid w:val="00B667A6"/>
    <w:rsid w:val="00B667B8"/>
    <w:rsid w:val="00B66B16"/>
    <w:rsid w:val="00B66BF0"/>
    <w:rsid w:val="00B6763E"/>
    <w:rsid w:val="00B677C3"/>
    <w:rsid w:val="00B67A1E"/>
    <w:rsid w:val="00B70065"/>
    <w:rsid w:val="00B701E4"/>
    <w:rsid w:val="00B7025C"/>
    <w:rsid w:val="00B70A78"/>
    <w:rsid w:val="00B70D53"/>
    <w:rsid w:val="00B71309"/>
    <w:rsid w:val="00B714B9"/>
    <w:rsid w:val="00B71AD3"/>
    <w:rsid w:val="00B71D43"/>
    <w:rsid w:val="00B72653"/>
    <w:rsid w:val="00B72714"/>
    <w:rsid w:val="00B72C1E"/>
    <w:rsid w:val="00B72C6C"/>
    <w:rsid w:val="00B73179"/>
    <w:rsid w:val="00B735F7"/>
    <w:rsid w:val="00B736AF"/>
    <w:rsid w:val="00B742BD"/>
    <w:rsid w:val="00B744CD"/>
    <w:rsid w:val="00B74714"/>
    <w:rsid w:val="00B74CA6"/>
    <w:rsid w:val="00B74DE6"/>
    <w:rsid w:val="00B75242"/>
    <w:rsid w:val="00B75557"/>
    <w:rsid w:val="00B767AC"/>
    <w:rsid w:val="00B76BFB"/>
    <w:rsid w:val="00B76CDA"/>
    <w:rsid w:val="00B76DBA"/>
    <w:rsid w:val="00B7788E"/>
    <w:rsid w:val="00B77D05"/>
    <w:rsid w:val="00B80594"/>
    <w:rsid w:val="00B8084D"/>
    <w:rsid w:val="00B80CB1"/>
    <w:rsid w:val="00B81276"/>
    <w:rsid w:val="00B813EF"/>
    <w:rsid w:val="00B81A85"/>
    <w:rsid w:val="00B8283E"/>
    <w:rsid w:val="00B831E0"/>
    <w:rsid w:val="00B8350B"/>
    <w:rsid w:val="00B83D11"/>
    <w:rsid w:val="00B84017"/>
    <w:rsid w:val="00B843D6"/>
    <w:rsid w:val="00B845B9"/>
    <w:rsid w:val="00B847E1"/>
    <w:rsid w:val="00B85063"/>
    <w:rsid w:val="00B8528D"/>
    <w:rsid w:val="00B854FE"/>
    <w:rsid w:val="00B86249"/>
    <w:rsid w:val="00B86B9A"/>
    <w:rsid w:val="00B87701"/>
    <w:rsid w:val="00B87CA4"/>
    <w:rsid w:val="00B90372"/>
    <w:rsid w:val="00B91145"/>
    <w:rsid w:val="00B918DC"/>
    <w:rsid w:val="00B918F8"/>
    <w:rsid w:val="00B91D3E"/>
    <w:rsid w:val="00B92200"/>
    <w:rsid w:val="00B9272C"/>
    <w:rsid w:val="00B92841"/>
    <w:rsid w:val="00B92BED"/>
    <w:rsid w:val="00B92D57"/>
    <w:rsid w:val="00B93887"/>
    <w:rsid w:val="00B946DB"/>
    <w:rsid w:val="00B94B79"/>
    <w:rsid w:val="00B95E90"/>
    <w:rsid w:val="00B95F3D"/>
    <w:rsid w:val="00B9602F"/>
    <w:rsid w:val="00B96274"/>
    <w:rsid w:val="00B9675D"/>
    <w:rsid w:val="00B96AF2"/>
    <w:rsid w:val="00B9747E"/>
    <w:rsid w:val="00B9760E"/>
    <w:rsid w:val="00BA00C6"/>
    <w:rsid w:val="00BA06B4"/>
    <w:rsid w:val="00BA0A7C"/>
    <w:rsid w:val="00BA0B5D"/>
    <w:rsid w:val="00BA0DC5"/>
    <w:rsid w:val="00BA0EA2"/>
    <w:rsid w:val="00BA199A"/>
    <w:rsid w:val="00BA1A87"/>
    <w:rsid w:val="00BA1BA8"/>
    <w:rsid w:val="00BA20F0"/>
    <w:rsid w:val="00BA23BE"/>
    <w:rsid w:val="00BA2826"/>
    <w:rsid w:val="00BA28D8"/>
    <w:rsid w:val="00BA3911"/>
    <w:rsid w:val="00BA3C01"/>
    <w:rsid w:val="00BA3C08"/>
    <w:rsid w:val="00BA3E2A"/>
    <w:rsid w:val="00BA3FEC"/>
    <w:rsid w:val="00BA4272"/>
    <w:rsid w:val="00BA45C2"/>
    <w:rsid w:val="00BA6176"/>
    <w:rsid w:val="00BA6582"/>
    <w:rsid w:val="00BA6823"/>
    <w:rsid w:val="00BA6932"/>
    <w:rsid w:val="00BA6BC6"/>
    <w:rsid w:val="00BA7E8F"/>
    <w:rsid w:val="00BB052C"/>
    <w:rsid w:val="00BB0800"/>
    <w:rsid w:val="00BB0962"/>
    <w:rsid w:val="00BB0D7C"/>
    <w:rsid w:val="00BB103E"/>
    <w:rsid w:val="00BB14FA"/>
    <w:rsid w:val="00BB14FB"/>
    <w:rsid w:val="00BB150F"/>
    <w:rsid w:val="00BB1AF8"/>
    <w:rsid w:val="00BB1C7F"/>
    <w:rsid w:val="00BB1E01"/>
    <w:rsid w:val="00BB24AC"/>
    <w:rsid w:val="00BB2DB4"/>
    <w:rsid w:val="00BB35A2"/>
    <w:rsid w:val="00BB44FF"/>
    <w:rsid w:val="00BB5702"/>
    <w:rsid w:val="00BB5D05"/>
    <w:rsid w:val="00BB6176"/>
    <w:rsid w:val="00BB6203"/>
    <w:rsid w:val="00BB6251"/>
    <w:rsid w:val="00BB6348"/>
    <w:rsid w:val="00BB6559"/>
    <w:rsid w:val="00BB74DD"/>
    <w:rsid w:val="00BB78BF"/>
    <w:rsid w:val="00BB7B70"/>
    <w:rsid w:val="00BC0210"/>
    <w:rsid w:val="00BC04AD"/>
    <w:rsid w:val="00BC0BDD"/>
    <w:rsid w:val="00BC0C46"/>
    <w:rsid w:val="00BC0E58"/>
    <w:rsid w:val="00BC142C"/>
    <w:rsid w:val="00BC1767"/>
    <w:rsid w:val="00BC1838"/>
    <w:rsid w:val="00BC1E07"/>
    <w:rsid w:val="00BC2605"/>
    <w:rsid w:val="00BC2670"/>
    <w:rsid w:val="00BC28F5"/>
    <w:rsid w:val="00BC2AE9"/>
    <w:rsid w:val="00BC2F4B"/>
    <w:rsid w:val="00BC344D"/>
    <w:rsid w:val="00BC36ED"/>
    <w:rsid w:val="00BC3D34"/>
    <w:rsid w:val="00BC3E8B"/>
    <w:rsid w:val="00BC3FDE"/>
    <w:rsid w:val="00BC4357"/>
    <w:rsid w:val="00BC507D"/>
    <w:rsid w:val="00BC5B94"/>
    <w:rsid w:val="00BC5E1A"/>
    <w:rsid w:val="00BC5EAC"/>
    <w:rsid w:val="00BC6477"/>
    <w:rsid w:val="00BC7129"/>
    <w:rsid w:val="00BC7500"/>
    <w:rsid w:val="00BC7C73"/>
    <w:rsid w:val="00BD0567"/>
    <w:rsid w:val="00BD0D1D"/>
    <w:rsid w:val="00BD0D85"/>
    <w:rsid w:val="00BD0FAD"/>
    <w:rsid w:val="00BD1024"/>
    <w:rsid w:val="00BD1077"/>
    <w:rsid w:val="00BD1BA5"/>
    <w:rsid w:val="00BD2121"/>
    <w:rsid w:val="00BD2355"/>
    <w:rsid w:val="00BD40E3"/>
    <w:rsid w:val="00BD4105"/>
    <w:rsid w:val="00BD47D7"/>
    <w:rsid w:val="00BD5658"/>
    <w:rsid w:val="00BD6726"/>
    <w:rsid w:val="00BD69DE"/>
    <w:rsid w:val="00BD6A0D"/>
    <w:rsid w:val="00BD727C"/>
    <w:rsid w:val="00BD7BA6"/>
    <w:rsid w:val="00BD7CE1"/>
    <w:rsid w:val="00BD7D41"/>
    <w:rsid w:val="00BE0301"/>
    <w:rsid w:val="00BE043A"/>
    <w:rsid w:val="00BE0955"/>
    <w:rsid w:val="00BE0E14"/>
    <w:rsid w:val="00BE17CE"/>
    <w:rsid w:val="00BE23D6"/>
    <w:rsid w:val="00BE4BD1"/>
    <w:rsid w:val="00BE4DDF"/>
    <w:rsid w:val="00BE50A5"/>
    <w:rsid w:val="00BE50F7"/>
    <w:rsid w:val="00BE5724"/>
    <w:rsid w:val="00BE58F2"/>
    <w:rsid w:val="00BE5F65"/>
    <w:rsid w:val="00BE63B4"/>
    <w:rsid w:val="00BE64FA"/>
    <w:rsid w:val="00BE65E8"/>
    <w:rsid w:val="00BE6E25"/>
    <w:rsid w:val="00BE7253"/>
    <w:rsid w:val="00BE7F07"/>
    <w:rsid w:val="00BE7FCD"/>
    <w:rsid w:val="00BF0296"/>
    <w:rsid w:val="00BF0382"/>
    <w:rsid w:val="00BF08D3"/>
    <w:rsid w:val="00BF0DF9"/>
    <w:rsid w:val="00BF1A88"/>
    <w:rsid w:val="00BF1BDE"/>
    <w:rsid w:val="00BF2214"/>
    <w:rsid w:val="00BF38A7"/>
    <w:rsid w:val="00BF3A4D"/>
    <w:rsid w:val="00BF3B7B"/>
    <w:rsid w:val="00BF3BC9"/>
    <w:rsid w:val="00BF3DF5"/>
    <w:rsid w:val="00BF417B"/>
    <w:rsid w:val="00BF4297"/>
    <w:rsid w:val="00BF48A0"/>
    <w:rsid w:val="00BF4E4E"/>
    <w:rsid w:val="00BF51B4"/>
    <w:rsid w:val="00BF5583"/>
    <w:rsid w:val="00BF5A28"/>
    <w:rsid w:val="00BF608C"/>
    <w:rsid w:val="00BF625D"/>
    <w:rsid w:val="00BF6402"/>
    <w:rsid w:val="00BF6891"/>
    <w:rsid w:val="00BF757F"/>
    <w:rsid w:val="00BF76C9"/>
    <w:rsid w:val="00BF7A83"/>
    <w:rsid w:val="00C004D5"/>
    <w:rsid w:val="00C022C7"/>
    <w:rsid w:val="00C029D4"/>
    <w:rsid w:val="00C02E23"/>
    <w:rsid w:val="00C0337D"/>
    <w:rsid w:val="00C03A38"/>
    <w:rsid w:val="00C042D3"/>
    <w:rsid w:val="00C043B7"/>
    <w:rsid w:val="00C05850"/>
    <w:rsid w:val="00C0594D"/>
    <w:rsid w:val="00C06300"/>
    <w:rsid w:val="00C06891"/>
    <w:rsid w:val="00C068F8"/>
    <w:rsid w:val="00C06C2E"/>
    <w:rsid w:val="00C07066"/>
    <w:rsid w:val="00C0731F"/>
    <w:rsid w:val="00C07B23"/>
    <w:rsid w:val="00C10D49"/>
    <w:rsid w:val="00C1132C"/>
    <w:rsid w:val="00C11B18"/>
    <w:rsid w:val="00C11B57"/>
    <w:rsid w:val="00C11D40"/>
    <w:rsid w:val="00C124A4"/>
    <w:rsid w:val="00C1289A"/>
    <w:rsid w:val="00C12C0E"/>
    <w:rsid w:val="00C14115"/>
    <w:rsid w:val="00C145E6"/>
    <w:rsid w:val="00C150DC"/>
    <w:rsid w:val="00C153BA"/>
    <w:rsid w:val="00C15885"/>
    <w:rsid w:val="00C166E7"/>
    <w:rsid w:val="00C16B85"/>
    <w:rsid w:val="00C16DF5"/>
    <w:rsid w:val="00C17678"/>
    <w:rsid w:val="00C20417"/>
    <w:rsid w:val="00C2111C"/>
    <w:rsid w:val="00C2121D"/>
    <w:rsid w:val="00C217B0"/>
    <w:rsid w:val="00C2189B"/>
    <w:rsid w:val="00C21919"/>
    <w:rsid w:val="00C21D98"/>
    <w:rsid w:val="00C22879"/>
    <w:rsid w:val="00C228F1"/>
    <w:rsid w:val="00C22FCE"/>
    <w:rsid w:val="00C230CD"/>
    <w:rsid w:val="00C232B8"/>
    <w:rsid w:val="00C2361E"/>
    <w:rsid w:val="00C2418C"/>
    <w:rsid w:val="00C245F6"/>
    <w:rsid w:val="00C2478D"/>
    <w:rsid w:val="00C252FA"/>
    <w:rsid w:val="00C2530D"/>
    <w:rsid w:val="00C25365"/>
    <w:rsid w:val="00C253E0"/>
    <w:rsid w:val="00C2541B"/>
    <w:rsid w:val="00C25B3D"/>
    <w:rsid w:val="00C26F48"/>
    <w:rsid w:val="00C27545"/>
    <w:rsid w:val="00C276DF"/>
    <w:rsid w:val="00C278F9"/>
    <w:rsid w:val="00C27DD3"/>
    <w:rsid w:val="00C309C8"/>
    <w:rsid w:val="00C31193"/>
    <w:rsid w:val="00C3122E"/>
    <w:rsid w:val="00C3148B"/>
    <w:rsid w:val="00C316A3"/>
    <w:rsid w:val="00C316D6"/>
    <w:rsid w:val="00C317BF"/>
    <w:rsid w:val="00C31871"/>
    <w:rsid w:val="00C31EC2"/>
    <w:rsid w:val="00C32382"/>
    <w:rsid w:val="00C324C3"/>
    <w:rsid w:val="00C326F5"/>
    <w:rsid w:val="00C32BD6"/>
    <w:rsid w:val="00C3390D"/>
    <w:rsid w:val="00C34833"/>
    <w:rsid w:val="00C349CA"/>
    <w:rsid w:val="00C34BCC"/>
    <w:rsid w:val="00C34F65"/>
    <w:rsid w:val="00C357A9"/>
    <w:rsid w:val="00C36242"/>
    <w:rsid w:val="00C36EBD"/>
    <w:rsid w:val="00C3702B"/>
    <w:rsid w:val="00C37968"/>
    <w:rsid w:val="00C37A73"/>
    <w:rsid w:val="00C37C4C"/>
    <w:rsid w:val="00C40B25"/>
    <w:rsid w:val="00C4112F"/>
    <w:rsid w:val="00C415A5"/>
    <w:rsid w:val="00C41656"/>
    <w:rsid w:val="00C41A1A"/>
    <w:rsid w:val="00C4211C"/>
    <w:rsid w:val="00C4225C"/>
    <w:rsid w:val="00C42E9B"/>
    <w:rsid w:val="00C434B9"/>
    <w:rsid w:val="00C4375B"/>
    <w:rsid w:val="00C4393D"/>
    <w:rsid w:val="00C444E6"/>
    <w:rsid w:val="00C44700"/>
    <w:rsid w:val="00C4491F"/>
    <w:rsid w:val="00C4523A"/>
    <w:rsid w:val="00C45BA8"/>
    <w:rsid w:val="00C45C02"/>
    <w:rsid w:val="00C45EC8"/>
    <w:rsid w:val="00C46894"/>
    <w:rsid w:val="00C468EA"/>
    <w:rsid w:val="00C473C8"/>
    <w:rsid w:val="00C473F2"/>
    <w:rsid w:val="00C47E47"/>
    <w:rsid w:val="00C5097E"/>
    <w:rsid w:val="00C50A04"/>
    <w:rsid w:val="00C50BC9"/>
    <w:rsid w:val="00C50CE2"/>
    <w:rsid w:val="00C50F5D"/>
    <w:rsid w:val="00C527F9"/>
    <w:rsid w:val="00C5307C"/>
    <w:rsid w:val="00C5331E"/>
    <w:rsid w:val="00C53739"/>
    <w:rsid w:val="00C539A8"/>
    <w:rsid w:val="00C539D9"/>
    <w:rsid w:val="00C5444B"/>
    <w:rsid w:val="00C548F5"/>
    <w:rsid w:val="00C549FA"/>
    <w:rsid w:val="00C54C79"/>
    <w:rsid w:val="00C54E64"/>
    <w:rsid w:val="00C55339"/>
    <w:rsid w:val="00C55B77"/>
    <w:rsid w:val="00C56F57"/>
    <w:rsid w:val="00C57C40"/>
    <w:rsid w:val="00C57E13"/>
    <w:rsid w:val="00C602F6"/>
    <w:rsid w:val="00C603C5"/>
    <w:rsid w:val="00C6113B"/>
    <w:rsid w:val="00C61AE2"/>
    <w:rsid w:val="00C61D62"/>
    <w:rsid w:val="00C61EFA"/>
    <w:rsid w:val="00C61FFF"/>
    <w:rsid w:val="00C621AC"/>
    <w:rsid w:val="00C62DAB"/>
    <w:rsid w:val="00C62E86"/>
    <w:rsid w:val="00C6378F"/>
    <w:rsid w:val="00C64DE2"/>
    <w:rsid w:val="00C64EBC"/>
    <w:rsid w:val="00C651CB"/>
    <w:rsid w:val="00C65913"/>
    <w:rsid w:val="00C65A82"/>
    <w:rsid w:val="00C65B6E"/>
    <w:rsid w:val="00C66174"/>
    <w:rsid w:val="00C661A7"/>
    <w:rsid w:val="00C6644A"/>
    <w:rsid w:val="00C666D6"/>
    <w:rsid w:val="00C66F20"/>
    <w:rsid w:val="00C66FDA"/>
    <w:rsid w:val="00C679D3"/>
    <w:rsid w:val="00C67BE4"/>
    <w:rsid w:val="00C7019B"/>
    <w:rsid w:val="00C7046E"/>
    <w:rsid w:val="00C70ACA"/>
    <w:rsid w:val="00C70FE8"/>
    <w:rsid w:val="00C724BF"/>
    <w:rsid w:val="00C72551"/>
    <w:rsid w:val="00C7276F"/>
    <w:rsid w:val="00C7288D"/>
    <w:rsid w:val="00C72A8C"/>
    <w:rsid w:val="00C72BE4"/>
    <w:rsid w:val="00C72C2C"/>
    <w:rsid w:val="00C72D19"/>
    <w:rsid w:val="00C73358"/>
    <w:rsid w:val="00C73B0E"/>
    <w:rsid w:val="00C73D42"/>
    <w:rsid w:val="00C74028"/>
    <w:rsid w:val="00C74275"/>
    <w:rsid w:val="00C742D3"/>
    <w:rsid w:val="00C74910"/>
    <w:rsid w:val="00C74E5B"/>
    <w:rsid w:val="00C74E7C"/>
    <w:rsid w:val="00C750F2"/>
    <w:rsid w:val="00C75AE1"/>
    <w:rsid w:val="00C75EF4"/>
    <w:rsid w:val="00C76245"/>
    <w:rsid w:val="00C76574"/>
    <w:rsid w:val="00C8011E"/>
    <w:rsid w:val="00C802F3"/>
    <w:rsid w:val="00C80EDB"/>
    <w:rsid w:val="00C81228"/>
    <w:rsid w:val="00C81A6E"/>
    <w:rsid w:val="00C81D83"/>
    <w:rsid w:val="00C8207B"/>
    <w:rsid w:val="00C8210A"/>
    <w:rsid w:val="00C823BD"/>
    <w:rsid w:val="00C82996"/>
    <w:rsid w:val="00C83AF3"/>
    <w:rsid w:val="00C83B4D"/>
    <w:rsid w:val="00C83BD8"/>
    <w:rsid w:val="00C83C20"/>
    <w:rsid w:val="00C83D7C"/>
    <w:rsid w:val="00C83EC3"/>
    <w:rsid w:val="00C84441"/>
    <w:rsid w:val="00C8446C"/>
    <w:rsid w:val="00C84591"/>
    <w:rsid w:val="00C8475D"/>
    <w:rsid w:val="00C8548A"/>
    <w:rsid w:val="00C85E19"/>
    <w:rsid w:val="00C87AE8"/>
    <w:rsid w:val="00C87CEA"/>
    <w:rsid w:val="00C87D51"/>
    <w:rsid w:val="00C90554"/>
    <w:rsid w:val="00C90719"/>
    <w:rsid w:val="00C9076B"/>
    <w:rsid w:val="00C909BD"/>
    <w:rsid w:val="00C9159F"/>
    <w:rsid w:val="00C918C2"/>
    <w:rsid w:val="00C91B41"/>
    <w:rsid w:val="00C923A2"/>
    <w:rsid w:val="00C924D6"/>
    <w:rsid w:val="00C927AA"/>
    <w:rsid w:val="00C92DE1"/>
    <w:rsid w:val="00C93873"/>
    <w:rsid w:val="00C93B71"/>
    <w:rsid w:val="00C93D09"/>
    <w:rsid w:val="00C94877"/>
    <w:rsid w:val="00C94BF3"/>
    <w:rsid w:val="00C9521A"/>
    <w:rsid w:val="00C954D6"/>
    <w:rsid w:val="00C95703"/>
    <w:rsid w:val="00C958CB"/>
    <w:rsid w:val="00C95C6A"/>
    <w:rsid w:val="00C95F9A"/>
    <w:rsid w:val="00C96542"/>
    <w:rsid w:val="00C9694D"/>
    <w:rsid w:val="00C96FB2"/>
    <w:rsid w:val="00C976EC"/>
    <w:rsid w:val="00C97737"/>
    <w:rsid w:val="00C97C4F"/>
    <w:rsid w:val="00CA00BF"/>
    <w:rsid w:val="00CA01A8"/>
    <w:rsid w:val="00CA049A"/>
    <w:rsid w:val="00CA04AB"/>
    <w:rsid w:val="00CA0832"/>
    <w:rsid w:val="00CA08FB"/>
    <w:rsid w:val="00CA09D9"/>
    <w:rsid w:val="00CA11B3"/>
    <w:rsid w:val="00CA12C0"/>
    <w:rsid w:val="00CA131A"/>
    <w:rsid w:val="00CA1EC6"/>
    <w:rsid w:val="00CA2457"/>
    <w:rsid w:val="00CA2926"/>
    <w:rsid w:val="00CA2965"/>
    <w:rsid w:val="00CA2DF6"/>
    <w:rsid w:val="00CA2E8B"/>
    <w:rsid w:val="00CA3321"/>
    <w:rsid w:val="00CA33E0"/>
    <w:rsid w:val="00CA3572"/>
    <w:rsid w:val="00CA4440"/>
    <w:rsid w:val="00CA4AAA"/>
    <w:rsid w:val="00CA5230"/>
    <w:rsid w:val="00CA5DD6"/>
    <w:rsid w:val="00CA5F6E"/>
    <w:rsid w:val="00CA64AB"/>
    <w:rsid w:val="00CA6CBE"/>
    <w:rsid w:val="00CA6F58"/>
    <w:rsid w:val="00CA7807"/>
    <w:rsid w:val="00CA7988"/>
    <w:rsid w:val="00CA7A98"/>
    <w:rsid w:val="00CA7C15"/>
    <w:rsid w:val="00CB075B"/>
    <w:rsid w:val="00CB094C"/>
    <w:rsid w:val="00CB0D74"/>
    <w:rsid w:val="00CB1C4D"/>
    <w:rsid w:val="00CB1E26"/>
    <w:rsid w:val="00CB2017"/>
    <w:rsid w:val="00CB24F6"/>
    <w:rsid w:val="00CB2C3E"/>
    <w:rsid w:val="00CB31FB"/>
    <w:rsid w:val="00CB3C7B"/>
    <w:rsid w:val="00CB4831"/>
    <w:rsid w:val="00CB4A61"/>
    <w:rsid w:val="00CB4D73"/>
    <w:rsid w:val="00CB54BD"/>
    <w:rsid w:val="00CB54D2"/>
    <w:rsid w:val="00CB56DF"/>
    <w:rsid w:val="00CB591D"/>
    <w:rsid w:val="00CB5B99"/>
    <w:rsid w:val="00CB5DBD"/>
    <w:rsid w:val="00CB5FB6"/>
    <w:rsid w:val="00CB6AC5"/>
    <w:rsid w:val="00CB6E6E"/>
    <w:rsid w:val="00CB6F02"/>
    <w:rsid w:val="00CB7CD2"/>
    <w:rsid w:val="00CC0ACF"/>
    <w:rsid w:val="00CC14A4"/>
    <w:rsid w:val="00CC2629"/>
    <w:rsid w:val="00CC2FD0"/>
    <w:rsid w:val="00CC406C"/>
    <w:rsid w:val="00CC4405"/>
    <w:rsid w:val="00CC4EB8"/>
    <w:rsid w:val="00CC5798"/>
    <w:rsid w:val="00CC5F79"/>
    <w:rsid w:val="00CC6121"/>
    <w:rsid w:val="00CC6403"/>
    <w:rsid w:val="00CC7252"/>
    <w:rsid w:val="00CC7619"/>
    <w:rsid w:val="00CC7A25"/>
    <w:rsid w:val="00CC7DAD"/>
    <w:rsid w:val="00CC7E8F"/>
    <w:rsid w:val="00CD01A4"/>
    <w:rsid w:val="00CD043B"/>
    <w:rsid w:val="00CD0D22"/>
    <w:rsid w:val="00CD1354"/>
    <w:rsid w:val="00CD1364"/>
    <w:rsid w:val="00CD1F1C"/>
    <w:rsid w:val="00CD20DE"/>
    <w:rsid w:val="00CD229A"/>
    <w:rsid w:val="00CD28EF"/>
    <w:rsid w:val="00CD2B76"/>
    <w:rsid w:val="00CD2DCA"/>
    <w:rsid w:val="00CD340F"/>
    <w:rsid w:val="00CD3503"/>
    <w:rsid w:val="00CD488D"/>
    <w:rsid w:val="00CD5087"/>
    <w:rsid w:val="00CD5C46"/>
    <w:rsid w:val="00CD6783"/>
    <w:rsid w:val="00CD67AD"/>
    <w:rsid w:val="00CD6A67"/>
    <w:rsid w:val="00CD6D11"/>
    <w:rsid w:val="00CD6F16"/>
    <w:rsid w:val="00CD71FB"/>
    <w:rsid w:val="00CD78DB"/>
    <w:rsid w:val="00CE0B4F"/>
    <w:rsid w:val="00CE0B97"/>
    <w:rsid w:val="00CE0D23"/>
    <w:rsid w:val="00CE142F"/>
    <w:rsid w:val="00CE1828"/>
    <w:rsid w:val="00CE20EA"/>
    <w:rsid w:val="00CE222A"/>
    <w:rsid w:val="00CE3185"/>
    <w:rsid w:val="00CE460D"/>
    <w:rsid w:val="00CE475B"/>
    <w:rsid w:val="00CE4832"/>
    <w:rsid w:val="00CE4E35"/>
    <w:rsid w:val="00CE57E4"/>
    <w:rsid w:val="00CE65A4"/>
    <w:rsid w:val="00CE6DAC"/>
    <w:rsid w:val="00CE6E44"/>
    <w:rsid w:val="00CE7168"/>
    <w:rsid w:val="00CE7520"/>
    <w:rsid w:val="00CE78EF"/>
    <w:rsid w:val="00CE7C80"/>
    <w:rsid w:val="00CF09E3"/>
    <w:rsid w:val="00CF10C5"/>
    <w:rsid w:val="00CF1766"/>
    <w:rsid w:val="00CF19FD"/>
    <w:rsid w:val="00CF208B"/>
    <w:rsid w:val="00CF2433"/>
    <w:rsid w:val="00CF2BDD"/>
    <w:rsid w:val="00CF31F6"/>
    <w:rsid w:val="00CF3BEE"/>
    <w:rsid w:val="00CF543B"/>
    <w:rsid w:val="00CF5852"/>
    <w:rsid w:val="00CF6F5D"/>
    <w:rsid w:val="00CF7088"/>
    <w:rsid w:val="00CF7354"/>
    <w:rsid w:val="00CF79D1"/>
    <w:rsid w:val="00D00163"/>
    <w:rsid w:val="00D004AA"/>
    <w:rsid w:val="00D006B8"/>
    <w:rsid w:val="00D00D14"/>
    <w:rsid w:val="00D00DEE"/>
    <w:rsid w:val="00D01027"/>
    <w:rsid w:val="00D01181"/>
    <w:rsid w:val="00D01DA1"/>
    <w:rsid w:val="00D01E0C"/>
    <w:rsid w:val="00D02942"/>
    <w:rsid w:val="00D02DB7"/>
    <w:rsid w:val="00D02FF8"/>
    <w:rsid w:val="00D03F98"/>
    <w:rsid w:val="00D0466D"/>
    <w:rsid w:val="00D047B0"/>
    <w:rsid w:val="00D048E7"/>
    <w:rsid w:val="00D04CE4"/>
    <w:rsid w:val="00D04DF6"/>
    <w:rsid w:val="00D05026"/>
    <w:rsid w:val="00D05514"/>
    <w:rsid w:val="00D05872"/>
    <w:rsid w:val="00D06216"/>
    <w:rsid w:val="00D0635C"/>
    <w:rsid w:val="00D064B2"/>
    <w:rsid w:val="00D06618"/>
    <w:rsid w:val="00D0668C"/>
    <w:rsid w:val="00D06BFF"/>
    <w:rsid w:val="00D10257"/>
    <w:rsid w:val="00D106C3"/>
    <w:rsid w:val="00D10C8D"/>
    <w:rsid w:val="00D110C7"/>
    <w:rsid w:val="00D11303"/>
    <w:rsid w:val="00D113A4"/>
    <w:rsid w:val="00D11689"/>
    <w:rsid w:val="00D11715"/>
    <w:rsid w:val="00D11B18"/>
    <w:rsid w:val="00D11BC3"/>
    <w:rsid w:val="00D11ED3"/>
    <w:rsid w:val="00D1239E"/>
    <w:rsid w:val="00D13337"/>
    <w:rsid w:val="00D133F5"/>
    <w:rsid w:val="00D135C5"/>
    <w:rsid w:val="00D13610"/>
    <w:rsid w:val="00D1369C"/>
    <w:rsid w:val="00D139F3"/>
    <w:rsid w:val="00D13B2E"/>
    <w:rsid w:val="00D13C24"/>
    <w:rsid w:val="00D13DEC"/>
    <w:rsid w:val="00D14471"/>
    <w:rsid w:val="00D14C03"/>
    <w:rsid w:val="00D15B75"/>
    <w:rsid w:val="00D15D07"/>
    <w:rsid w:val="00D15EE7"/>
    <w:rsid w:val="00D1622D"/>
    <w:rsid w:val="00D16382"/>
    <w:rsid w:val="00D168C4"/>
    <w:rsid w:val="00D171B6"/>
    <w:rsid w:val="00D179A8"/>
    <w:rsid w:val="00D17A27"/>
    <w:rsid w:val="00D2003F"/>
    <w:rsid w:val="00D213A0"/>
    <w:rsid w:val="00D21DFB"/>
    <w:rsid w:val="00D21F24"/>
    <w:rsid w:val="00D21FB6"/>
    <w:rsid w:val="00D2248F"/>
    <w:rsid w:val="00D22A88"/>
    <w:rsid w:val="00D22BDC"/>
    <w:rsid w:val="00D22E13"/>
    <w:rsid w:val="00D23043"/>
    <w:rsid w:val="00D23536"/>
    <w:rsid w:val="00D238E6"/>
    <w:rsid w:val="00D23E9C"/>
    <w:rsid w:val="00D242D0"/>
    <w:rsid w:val="00D243AB"/>
    <w:rsid w:val="00D25157"/>
    <w:rsid w:val="00D25581"/>
    <w:rsid w:val="00D255B3"/>
    <w:rsid w:val="00D26CC5"/>
    <w:rsid w:val="00D26FB7"/>
    <w:rsid w:val="00D26FF1"/>
    <w:rsid w:val="00D270D3"/>
    <w:rsid w:val="00D275D9"/>
    <w:rsid w:val="00D27B6D"/>
    <w:rsid w:val="00D27BAF"/>
    <w:rsid w:val="00D306A9"/>
    <w:rsid w:val="00D3121C"/>
    <w:rsid w:val="00D313EB"/>
    <w:rsid w:val="00D31898"/>
    <w:rsid w:val="00D31AD6"/>
    <w:rsid w:val="00D31D35"/>
    <w:rsid w:val="00D332A8"/>
    <w:rsid w:val="00D33812"/>
    <w:rsid w:val="00D33849"/>
    <w:rsid w:val="00D33A0E"/>
    <w:rsid w:val="00D33D94"/>
    <w:rsid w:val="00D342A5"/>
    <w:rsid w:val="00D344C7"/>
    <w:rsid w:val="00D34626"/>
    <w:rsid w:val="00D34678"/>
    <w:rsid w:val="00D34721"/>
    <w:rsid w:val="00D34B50"/>
    <w:rsid w:val="00D34EFE"/>
    <w:rsid w:val="00D352C9"/>
    <w:rsid w:val="00D3566A"/>
    <w:rsid w:val="00D35798"/>
    <w:rsid w:val="00D35DC2"/>
    <w:rsid w:val="00D35E01"/>
    <w:rsid w:val="00D36DA8"/>
    <w:rsid w:val="00D379DA"/>
    <w:rsid w:val="00D37CFF"/>
    <w:rsid w:val="00D402ED"/>
    <w:rsid w:val="00D40BFA"/>
    <w:rsid w:val="00D41946"/>
    <w:rsid w:val="00D419C7"/>
    <w:rsid w:val="00D42857"/>
    <w:rsid w:val="00D42B6E"/>
    <w:rsid w:val="00D42F33"/>
    <w:rsid w:val="00D42F9A"/>
    <w:rsid w:val="00D4338A"/>
    <w:rsid w:val="00D43814"/>
    <w:rsid w:val="00D43E84"/>
    <w:rsid w:val="00D43F72"/>
    <w:rsid w:val="00D4516C"/>
    <w:rsid w:val="00D4630B"/>
    <w:rsid w:val="00D468BC"/>
    <w:rsid w:val="00D46F4B"/>
    <w:rsid w:val="00D47663"/>
    <w:rsid w:val="00D47A8C"/>
    <w:rsid w:val="00D501C3"/>
    <w:rsid w:val="00D50B08"/>
    <w:rsid w:val="00D50DCE"/>
    <w:rsid w:val="00D5105C"/>
    <w:rsid w:val="00D51769"/>
    <w:rsid w:val="00D52452"/>
    <w:rsid w:val="00D52572"/>
    <w:rsid w:val="00D525F3"/>
    <w:rsid w:val="00D52816"/>
    <w:rsid w:val="00D5299E"/>
    <w:rsid w:val="00D52CFD"/>
    <w:rsid w:val="00D535DA"/>
    <w:rsid w:val="00D5384D"/>
    <w:rsid w:val="00D54379"/>
    <w:rsid w:val="00D545CD"/>
    <w:rsid w:val="00D548D4"/>
    <w:rsid w:val="00D549F5"/>
    <w:rsid w:val="00D55526"/>
    <w:rsid w:val="00D55B30"/>
    <w:rsid w:val="00D56129"/>
    <w:rsid w:val="00D57CC8"/>
    <w:rsid w:val="00D6045D"/>
    <w:rsid w:val="00D60C9A"/>
    <w:rsid w:val="00D6130B"/>
    <w:rsid w:val="00D617AA"/>
    <w:rsid w:val="00D622B7"/>
    <w:rsid w:val="00D626AC"/>
    <w:rsid w:val="00D62E0C"/>
    <w:rsid w:val="00D63807"/>
    <w:rsid w:val="00D6390C"/>
    <w:rsid w:val="00D63E06"/>
    <w:rsid w:val="00D64C99"/>
    <w:rsid w:val="00D65301"/>
    <w:rsid w:val="00D65589"/>
    <w:rsid w:val="00D665E3"/>
    <w:rsid w:val="00D66C67"/>
    <w:rsid w:val="00D70395"/>
    <w:rsid w:val="00D705EC"/>
    <w:rsid w:val="00D706C3"/>
    <w:rsid w:val="00D7070A"/>
    <w:rsid w:val="00D7093D"/>
    <w:rsid w:val="00D72259"/>
    <w:rsid w:val="00D7229B"/>
    <w:rsid w:val="00D726D9"/>
    <w:rsid w:val="00D7296C"/>
    <w:rsid w:val="00D740AE"/>
    <w:rsid w:val="00D743F8"/>
    <w:rsid w:val="00D747EB"/>
    <w:rsid w:val="00D74C63"/>
    <w:rsid w:val="00D75295"/>
    <w:rsid w:val="00D753EE"/>
    <w:rsid w:val="00D76437"/>
    <w:rsid w:val="00D767C2"/>
    <w:rsid w:val="00D77C5E"/>
    <w:rsid w:val="00D77C6E"/>
    <w:rsid w:val="00D80070"/>
    <w:rsid w:val="00D8026A"/>
    <w:rsid w:val="00D812AD"/>
    <w:rsid w:val="00D813DB"/>
    <w:rsid w:val="00D8148E"/>
    <w:rsid w:val="00D81976"/>
    <w:rsid w:val="00D83DE0"/>
    <w:rsid w:val="00D84111"/>
    <w:rsid w:val="00D84257"/>
    <w:rsid w:val="00D84683"/>
    <w:rsid w:val="00D84824"/>
    <w:rsid w:val="00D84849"/>
    <w:rsid w:val="00D84A1D"/>
    <w:rsid w:val="00D856AF"/>
    <w:rsid w:val="00D85776"/>
    <w:rsid w:val="00D8621D"/>
    <w:rsid w:val="00D86DB0"/>
    <w:rsid w:val="00D87BE6"/>
    <w:rsid w:val="00D87D78"/>
    <w:rsid w:val="00D87F24"/>
    <w:rsid w:val="00D906AA"/>
    <w:rsid w:val="00D90A61"/>
    <w:rsid w:val="00D91251"/>
    <w:rsid w:val="00D91916"/>
    <w:rsid w:val="00D922A8"/>
    <w:rsid w:val="00D92345"/>
    <w:rsid w:val="00D92410"/>
    <w:rsid w:val="00D924B9"/>
    <w:rsid w:val="00D92CF0"/>
    <w:rsid w:val="00D93093"/>
    <w:rsid w:val="00D935B0"/>
    <w:rsid w:val="00D939B5"/>
    <w:rsid w:val="00D93C6F"/>
    <w:rsid w:val="00D9462F"/>
    <w:rsid w:val="00D949BD"/>
    <w:rsid w:val="00D94B44"/>
    <w:rsid w:val="00D94C39"/>
    <w:rsid w:val="00D95A42"/>
    <w:rsid w:val="00D95A93"/>
    <w:rsid w:val="00D96172"/>
    <w:rsid w:val="00D963A1"/>
    <w:rsid w:val="00D964A6"/>
    <w:rsid w:val="00D96BC5"/>
    <w:rsid w:val="00D96BD9"/>
    <w:rsid w:val="00D9703D"/>
    <w:rsid w:val="00D97A32"/>
    <w:rsid w:val="00D97E2C"/>
    <w:rsid w:val="00DA0305"/>
    <w:rsid w:val="00DA0826"/>
    <w:rsid w:val="00DA0B06"/>
    <w:rsid w:val="00DA0EF8"/>
    <w:rsid w:val="00DA0F78"/>
    <w:rsid w:val="00DA16B7"/>
    <w:rsid w:val="00DA16E9"/>
    <w:rsid w:val="00DA1A3A"/>
    <w:rsid w:val="00DA2C5B"/>
    <w:rsid w:val="00DA37BB"/>
    <w:rsid w:val="00DA397A"/>
    <w:rsid w:val="00DA3A5F"/>
    <w:rsid w:val="00DA3AE2"/>
    <w:rsid w:val="00DA4B7F"/>
    <w:rsid w:val="00DA4DBF"/>
    <w:rsid w:val="00DA4F84"/>
    <w:rsid w:val="00DA6296"/>
    <w:rsid w:val="00DA63DF"/>
    <w:rsid w:val="00DA6700"/>
    <w:rsid w:val="00DA6D96"/>
    <w:rsid w:val="00DA7ADC"/>
    <w:rsid w:val="00DB0D20"/>
    <w:rsid w:val="00DB115F"/>
    <w:rsid w:val="00DB1241"/>
    <w:rsid w:val="00DB1DD1"/>
    <w:rsid w:val="00DB2DD2"/>
    <w:rsid w:val="00DB31A2"/>
    <w:rsid w:val="00DB328B"/>
    <w:rsid w:val="00DB397B"/>
    <w:rsid w:val="00DB3B3A"/>
    <w:rsid w:val="00DB3B86"/>
    <w:rsid w:val="00DB45A1"/>
    <w:rsid w:val="00DB5215"/>
    <w:rsid w:val="00DB544D"/>
    <w:rsid w:val="00DB57EA"/>
    <w:rsid w:val="00DB5E04"/>
    <w:rsid w:val="00DB6549"/>
    <w:rsid w:val="00DB705A"/>
    <w:rsid w:val="00DB73A2"/>
    <w:rsid w:val="00DB752F"/>
    <w:rsid w:val="00DC06E7"/>
    <w:rsid w:val="00DC074E"/>
    <w:rsid w:val="00DC0A7A"/>
    <w:rsid w:val="00DC0AC4"/>
    <w:rsid w:val="00DC15AF"/>
    <w:rsid w:val="00DC168E"/>
    <w:rsid w:val="00DC1B8F"/>
    <w:rsid w:val="00DC1BB9"/>
    <w:rsid w:val="00DC30FE"/>
    <w:rsid w:val="00DC36CA"/>
    <w:rsid w:val="00DC3781"/>
    <w:rsid w:val="00DC379F"/>
    <w:rsid w:val="00DC4767"/>
    <w:rsid w:val="00DC48C1"/>
    <w:rsid w:val="00DC54E2"/>
    <w:rsid w:val="00DC59A9"/>
    <w:rsid w:val="00DC5A42"/>
    <w:rsid w:val="00DC5D0F"/>
    <w:rsid w:val="00DC5F88"/>
    <w:rsid w:val="00DC64BB"/>
    <w:rsid w:val="00DC65FA"/>
    <w:rsid w:val="00DC6D77"/>
    <w:rsid w:val="00DC6DC2"/>
    <w:rsid w:val="00DC6F59"/>
    <w:rsid w:val="00DC7AC4"/>
    <w:rsid w:val="00DC7C5E"/>
    <w:rsid w:val="00DD059C"/>
    <w:rsid w:val="00DD0638"/>
    <w:rsid w:val="00DD0BCE"/>
    <w:rsid w:val="00DD16D9"/>
    <w:rsid w:val="00DD183D"/>
    <w:rsid w:val="00DD1F61"/>
    <w:rsid w:val="00DD2342"/>
    <w:rsid w:val="00DD2640"/>
    <w:rsid w:val="00DD3141"/>
    <w:rsid w:val="00DD4960"/>
    <w:rsid w:val="00DD5F0A"/>
    <w:rsid w:val="00DD63E0"/>
    <w:rsid w:val="00DD63F6"/>
    <w:rsid w:val="00DD68FF"/>
    <w:rsid w:val="00DD6B63"/>
    <w:rsid w:val="00DD7504"/>
    <w:rsid w:val="00DD79BE"/>
    <w:rsid w:val="00DD79F3"/>
    <w:rsid w:val="00DD7B73"/>
    <w:rsid w:val="00DD7DE6"/>
    <w:rsid w:val="00DD7F5B"/>
    <w:rsid w:val="00DE0002"/>
    <w:rsid w:val="00DE06B3"/>
    <w:rsid w:val="00DE0BC8"/>
    <w:rsid w:val="00DE0FE0"/>
    <w:rsid w:val="00DE120C"/>
    <w:rsid w:val="00DE211F"/>
    <w:rsid w:val="00DE2187"/>
    <w:rsid w:val="00DE2941"/>
    <w:rsid w:val="00DE33A7"/>
    <w:rsid w:val="00DE3D03"/>
    <w:rsid w:val="00DE3DFA"/>
    <w:rsid w:val="00DE3E14"/>
    <w:rsid w:val="00DE3E35"/>
    <w:rsid w:val="00DE425B"/>
    <w:rsid w:val="00DE480E"/>
    <w:rsid w:val="00DE4C11"/>
    <w:rsid w:val="00DE4C13"/>
    <w:rsid w:val="00DE51BF"/>
    <w:rsid w:val="00DE58C3"/>
    <w:rsid w:val="00DE6D04"/>
    <w:rsid w:val="00DE6E3C"/>
    <w:rsid w:val="00DE7DE2"/>
    <w:rsid w:val="00DF0549"/>
    <w:rsid w:val="00DF1AA3"/>
    <w:rsid w:val="00DF1C07"/>
    <w:rsid w:val="00DF1E6A"/>
    <w:rsid w:val="00DF21BF"/>
    <w:rsid w:val="00DF2240"/>
    <w:rsid w:val="00DF27C6"/>
    <w:rsid w:val="00DF2976"/>
    <w:rsid w:val="00DF2DD0"/>
    <w:rsid w:val="00DF2E05"/>
    <w:rsid w:val="00DF2F46"/>
    <w:rsid w:val="00DF2F4A"/>
    <w:rsid w:val="00DF320A"/>
    <w:rsid w:val="00DF36B2"/>
    <w:rsid w:val="00DF37FC"/>
    <w:rsid w:val="00DF392E"/>
    <w:rsid w:val="00DF3ADE"/>
    <w:rsid w:val="00DF495C"/>
    <w:rsid w:val="00DF4D84"/>
    <w:rsid w:val="00DF5104"/>
    <w:rsid w:val="00DF55CB"/>
    <w:rsid w:val="00DF5B30"/>
    <w:rsid w:val="00DF5C7E"/>
    <w:rsid w:val="00DF6046"/>
    <w:rsid w:val="00DF6354"/>
    <w:rsid w:val="00DF6641"/>
    <w:rsid w:val="00DF6858"/>
    <w:rsid w:val="00DF695B"/>
    <w:rsid w:val="00DF6973"/>
    <w:rsid w:val="00DF6A1F"/>
    <w:rsid w:val="00DF6BEC"/>
    <w:rsid w:val="00DF7E85"/>
    <w:rsid w:val="00DF7E88"/>
    <w:rsid w:val="00DF7F16"/>
    <w:rsid w:val="00E000FD"/>
    <w:rsid w:val="00E001A5"/>
    <w:rsid w:val="00E006A1"/>
    <w:rsid w:val="00E006C2"/>
    <w:rsid w:val="00E00B91"/>
    <w:rsid w:val="00E00EC4"/>
    <w:rsid w:val="00E0141F"/>
    <w:rsid w:val="00E0148E"/>
    <w:rsid w:val="00E01624"/>
    <w:rsid w:val="00E0302A"/>
    <w:rsid w:val="00E038D0"/>
    <w:rsid w:val="00E04E87"/>
    <w:rsid w:val="00E050EC"/>
    <w:rsid w:val="00E05127"/>
    <w:rsid w:val="00E05DF9"/>
    <w:rsid w:val="00E062AA"/>
    <w:rsid w:val="00E06393"/>
    <w:rsid w:val="00E06691"/>
    <w:rsid w:val="00E06907"/>
    <w:rsid w:val="00E06B97"/>
    <w:rsid w:val="00E06CA4"/>
    <w:rsid w:val="00E07DB0"/>
    <w:rsid w:val="00E1088F"/>
    <w:rsid w:val="00E1092F"/>
    <w:rsid w:val="00E11533"/>
    <w:rsid w:val="00E118D4"/>
    <w:rsid w:val="00E11A2B"/>
    <w:rsid w:val="00E12868"/>
    <w:rsid w:val="00E12E4C"/>
    <w:rsid w:val="00E13AC7"/>
    <w:rsid w:val="00E13AD7"/>
    <w:rsid w:val="00E14766"/>
    <w:rsid w:val="00E150E3"/>
    <w:rsid w:val="00E151E0"/>
    <w:rsid w:val="00E153B4"/>
    <w:rsid w:val="00E153D9"/>
    <w:rsid w:val="00E156A7"/>
    <w:rsid w:val="00E15B81"/>
    <w:rsid w:val="00E15DA4"/>
    <w:rsid w:val="00E15DAE"/>
    <w:rsid w:val="00E162A5"/>
    <w:rsid w:val="00E162DF"/>
    <w:rsid w:val="00E16539"/>
    <w:rsid w:val="00E168F9"/>
    <w:rsid w:val="00E16BEE"/>
    <w:rsid w:val="00E174D5"/>
    <w:rsid w:val="00E1753D"/>
    <w:rsid w:val="00E17624"/>
    <w:rsid w:val="00E176DA"/>
    <w:rsid w:val="00E20EDA"/>
    <w:rsid w:val="00E21064"/>
    <w:rsid w:val="00E218BE"/>
    <w:rsid w:val="00E219AA"/>
    <w:rsid w:val="00E21A3A"/>
    <w:rsid w:val="00E21B02"/>
    <w:rsid w:val="00E21C37"/>
    <w:rsid w:val="00E2229C"/>
    <w:rsid w:val="00E222C8"/>
    <w:rsid w:val="00E22E5C"/>
    <w:rsid w:val="00E2343F"/>
    <w:rsid w:val="00E23A46"/>
    <w:rsid w:val="00E24178"/>
    <w:rsid w:val="00E241EB"/>
    <w:rsid w:val="00E2425A"/>
    <w:rsid w:val="00E2453E"/>
    <w:rsid w:val="00E247C5"/>
    <w:rsid w:val="00E24A1B"/>
    <w:rsid w:val="00E24C6B"/>
    <w:rsid w:val="00E251DE"/>
    <w:rsid w:val="00E253C3"/>
    <w:rsid w:val="00E26B27"/>
    <w:rsid w:val="00E26FCE"/>
    <w:rsid w:val="00E276D9"/>
    <w:rsid w:val="00E277A4"/>
    <w:rsid w:val="00E277CB"/>
    <w:rsid w:val="00E3008D"/>
    <w:rsid w:val="00E300D5"/>
    <w:rsid w:val="00E30798"/>
    <w:rsid w:val="00E3098D"/>
    <w:rsid w:val="00E30B85"/>
    <w:rsid w:val="00E30E99"/>
    <w:rsid w:val="00E30EAD"/>
    <w:rsid w:val="00E322C3"/>
    <w:rsid w:val="00E32572"/>
    <w:rsid w:val="00E32BC5"/>
    <w:rsid w:val="00E32D0C"/>
    <w:rsid w:val="00E33343"/>
    <w:rsid w:val="00E3388D"/>
    <w:rsid w:val="00E33A49"/>
    <w:rsid w:val="00E33ACF"/>
    <w:rsid w:val="00E33CAC"/>
    <w:rsid w:val="00E340A2"/>
    <w:rsid w:val="00E3427A"/>
    <w:rsid w:val="00E3574E"/>
    <w:rsid w:val="00E35872"/>
    <w:rsid w:val="00E35A58"/>
    <w:rsid w:val="00E363C8"/>
    <w:rsid w:val="00E36659"/>
    <w:rsid w:val="00E36A66"/>
    <w:rsid w:val="00E36ACB"/>
    <w:rsid w:val="00E37177"/>
    <w:rsid w:val="00E37EBB"/>
    <w:rsid w:val="00E40CDC"/>
    <w:rsid w:val="00E40F18"/>
    <w:rsid w:val="00E4121F"/>
    <w:rsid w:val="00E41282"/>
    <w:rsid w:val="00E4172E"/>
    <w:rsid w:val="00E41785"/>
    <w:rsid w:val="00E419D3"/>
    <w:rsid w:val="00E41CC2"/>
    <w:rsid w:val="00E41EA2"/>
    <w:rsid w:val="00E42184"/>
    <w:rsid w:val="00E42DA0"/>
    <w:rsid w:val="00E43CB6"/>
    <w:rsid w:val="00E43D49"/>
    <w:rsid w:val="00E44034"/>
    <w:rsid w:val="00E44382"/>
    <w:rsid w:val="00E445DA"/>
    <w:rsid w:val="00E44B9D"/>
    <w:rsid w:val="00E44C0C"/>
    <w:rsid w:val="00E44FD3"/>
    <w:rsid w:val="00E45BA0"/>
    <w:rsid w:val="00E45C27"/>
    <w:rsid w:val="00E46550"/>
    <w:rsid w:val="00E466E3"/>
    <w:rsid w:val="00E4678F"/>
    <w:rsid w:val="00E468E0"/>
    <w:rsid w:val="00E46CF2"/>
    <w:rsid w:val="00E47E6C"/>
    <w:rsid w:val="00E47F6F"/>
    <w:rsid w:val="00E50144"/>
    <w:rsid w:val="00E503AD"/>
    <w:rsid w:val="00E50716"/>
    <w:rsid w:val="00E5158E"/>
    <w:rsid w:val="00E5162C"/>
    <w:rsid w:val="00E51BEE"/>
    <w:rsid w:val="00E52247"/>
    <w:rsid w:val="00E5237F"/>
    <w:rsid w:val="00E524E2"/>
    <w:rsid w:val="00E52854"/>
    <w:rsid w:val="00E52C21"/>
    <w:rsid w:val="00E539DB"/>
    <w:rsid w:val="00E539E7"/>
    <w:rsid w:val="00E53AC6"/>
    <w:rsid w:val="00E53B25"/>
    <w:rsid w:val="00E53B29"/>
    <w:rsid w:val="00E56290"/>
    <w:rsid w:val="00E5681A"/>
    <w:rsid w:val="00E56CB7"/>
    <w:rsid w:val="00E57068"/>
    <w:rsid w:val="00E577AC"/>
    <w:rsid w:val="00E609C2"/>
    <w:rsid w:val="00E61859"/>
    <w:rsid w:val="00E62254"/>
    <w:rsid w:val="00E62542"/>
    <w:rsid w:val="00E62728"/>
    <w:rsid w:val="00E631F2"/>
    <w:rsid w:val="00E6377B"/>
    <w:rsid w:val="00E63881"/>
    <w:rsid w:val="00E6398E"/>
    <w:rsid w:val="00E649B1"/>
    <w:rsid w:val="00E64A05"/>
    <w:rsid w:val="00E64B99"/>
    <w:rsid w:val="00E64C98"/>
    <w:rsid w:val="00E656A2"/>
    <w:rsid w:val="00E658AB"/>
    <w:rsid w:val="00E658CC"/>
    <w:rsid w:val="00E65A23"/>
    <w:rsid w:val="00E66046"/>
    <w:rsid w:val="00E66264"/>
    <w:rsid w:val="00E663B0"/>
    <w:rsid w:val="00E665BF"/>
    <w:rsid w:val="00E6666B"/>
    <w:rsid w:val="00E66C07"/>
    <w:rsid w:val="00E671FF"/>
    <w:rsid w:val="00E6722D"/>
    <w:rsid w:val="00E67504"/>
    <w:rsid w:val="00E676DC"/>
    <w:rsid w:val="00E67E72"/>
    <w:rsid w:val="00E703C5"/>
    <w:rsid w:val="00E70A36"/>
    <w:rsid w:val="00E70DEB"/>
    <w:rsid w:val="00E70E29"/>
    <w:rsid w:val="00E7221B"/>
    <w:rsid w:val="00E72808"/>
    <w:rsid w:val="00E74241"/>
    <w:rsid w:val="00E74A43"/>
    <w:rsid w:val="00E74B1D"/>
    <w:rsid w:val="00E75BA1"/>
    <w:rsid w:val="00E75EB5"/>
    <w:rsid w:val="00E7611E"/>
    <w:rsid w:val="00E7679C"/>
    <w:rsid w:val="00E7690A"/>
    <w:rsid w:val="00E769EA"/>
    <w:rsid w:val="00E76BD1"/>
    <w:rsid w:val="00E77249"/>
    <w:rsid w:val="00E773A2"/>
    <w:rsid w:val="00E7792B"/>
    <w:rsid w:val="00E800AF"/>
    <w:rsid w:val="00E81268"/>
    <w:rsid w:val="00E81F49"/>
    <w:rsid w:val="00E81FC3"/>
    <w:rsid w:val="00E82090"/>
    <w:rsid w:val="00E823B0"/>
    <w:rsid w:val="00E825B4"/>
    <w:rsid w:val="00E82A6A"/>
    <w:rsid w:val="00E82AE8"/>
    <w:rsid w:val="00E830CB"/>
    <w:rsid w:val="00E831CA"/>
    <w:rsid w:val="00E8531F"/>
    <w:rsid w:val="00E85F48"/>
    <w:rsid w:val="00E86443"/>
    <w:rsid w:val="00E86889"/>
    <w:rsid w:val="00E86AB4"/>
    <w:rsid w:val="00E86FB6"/>
    <w:rsid w:val="00E87043"/>
    <w:rsid w:val="00E908B4"/>
    <w:rsid w:val="00E912E9"/>
    <w:rsid w:val="00E9141B"/>
    <w:rsid w:val="00E915AC"/>
    <w:rsid w:val="00E92326"/>
    <w:rsid w:val="00E92A8F"/>
    <w:rsid w:val="00E92AC0"/>
    <w:rsid w:val="00E92C2F"/>
    <w:rsid w:val="00E93255"/>
    <w:rsid w:val="00E93523"/>
    <w:rsid w:val="00E935C1"/>
    <w:rsid w:val="00E948BF"/>
    <w:rsid w:val="00E94D90"/>
    <w:rsid w:val="00E94EA6"/>
    <w:rsid w:val="00E9549D"/>
    <w:rsid w:val="00E95986"/>
    <w:rsid w:val="00E95BC5"/>
    <w:rsid w:val="00E95BF9"/>
    <w:rsid w:val="00E962A8"/>
    <w:rsid w:val="00E96FB6"/>
    <w:rsid w:val="00E97067"/>
    <w:rsid w:val="00E975F8"/>
    <w:rsid w:val="00E976DC"/>
    <w:rsid w:val="00E978D1"/>
    <w:rsid w:val="00E97B6D"/>
    <w:rsid w:val="00EA0284"/>
    <w:rsid w:val="00EA08C5"/>
    <w:rsid w:val="00EA098F"/>
    <w:rsid w:val="00EA0A22"/>
    <w:rsid w:val="00EA1328"/>
    <w:rsid w:val="00EA1761"/>
    <w:rsid w:val="00EA177A"/>
    <w:rsid w:val="00EA1EBB"/>
    <w:rsid w:val="00EA2BF4"/>
    <w:rsid w:val="00EA2CAF"/>
    <w:rsid w:val="00EA2DCF"/>
    <w:rsid w:val="00EA306E"/>
    <w:rsid w:val="00EA37B7"/>
    <w:rsid w:val="00EA38CF"/>
    <w:rsid w:val="00EA3937"/>
    <w:rsid w:val="00EA3B6D"/>
    <w:rsid w:val="00EA3E18"/>
    <w:rsid w:val="00EA495D"/>
    <w:rsid w:val="00EA49FB"/>
    <w:rsid w:val="00EA4DA5"/>
    <w:rsid w:val="00EA5681"/>
    <w:rsid w:val="00EA56BD"/>
    <w:rsid w:val="00EA5CEC"/>
    <w:rsid w:val="00EA6F92"/>
    <w:rsid w:val="00EA7BBF"/>
    <w:rsid w:val="00EB0E43"/>
    <w:rsid w:val="00EB151D"/>
    <w:rsid w:val="00EB2619"/>
    <w:rsid w:val="00EB2729"/>
    <w:rsid w:val="00EB27A1"/>
    <w:rsid w:val="00EB288F"/>
    <w:rsid w:val="00EB2A2A"/>
    <w:rsid w:val="00EB2AB8"/>
    <w:rsid w:val="00EB2B16"/>
    <w:rsid w:val="00EB30E3"/>
    <w:rsid w:val="00EB369E"/>
    <w:rsid w:val="00EB3811"/>
    <w:rsid w:val="00EB38AB"/>
    <w:rsid w:val="00EB3D8C"/>
    <w:rsid w:val="00EB4482"/>
    <w:rsid w:val="00EB44BE"/>
    <w:rsid w:val="00EB4574"/>
    <w:rsid w:val="00EB49A7"/>
    <w:rsid w:val="00EB4C70"/>
    <w:rsid w:val="00EB4E25"/>
    <w:rsid w:val="00EB4F1C"/>
    <w:rsid w:val="00EB55F6"/>
    <w:rsid w:val="00EB56EA"/>
    <w:rsid w:val="00EB5890"/>
    <w:rsid w:val="00EB5F41"/>
    <w:rsid w:val="00EB67CF"/>
    <w:rsid w:val="00EB6F44"/>
    <w:rsid w:val="00EB7288"/>
    <w:rsid w:val="00EB7480"/>
    <w:rsid w:val="00EB7939"/>
    <w:rsid w:val="00EB7FCA"/>
    <w:rsid w:val="00EB7FE2"/>
    <w:rsid w:val="00EC0054"/>
    <w:rsid w:val="00EC0140"/>
    <w:rsid w:val="00EC0352"/>
    <w:rsid w:val="00EC0541"/>
    <w:rsid w:val="00EC0CEE"/>
    <w:rsid w:val="00EC0D18"/>
    <w:rsid w:val="00EC0F3B"/>
    <w:rsid w:val="00EC0F4C"/>
    <w:rsid w:val="00EC119D"/>
    <w:rsid w:val="00EC16F1"/>
    <w:rsid w:val="00EC1E38"/>
    <w:rsid w:val="00EC1F4E"/>
    <w:rsid w:val="00EC1FEA"/>
    <w:rsid w:val="00EC2852"/>
    <w:rsid w:val="00EC2A8C"/>
    <w:rsid w:val="00EC314C"/>
    <w:rsid w:val="00EC323A"/>
    <w:rsid w:val="00EC33DD"/>
    <w:rsid w:val="00EC39B6"/>
    <w:rsid w:val="00EC3B47"/>
    <w:rsid w:val="00EC453B"/>
    <w:rsid w:val="00EC4544"/>
    <w:rsid w:val="00EC499C"/>
    <w:rsid w:val="00EC558B"/>
    <w:rsid w:val="00EC5764"/>
    <w:rsid w:val="00EC5E60"/>
    <w:rsid w:val="00EC603E"/>
    <w:rsid w:val="00EC67D6"/>
    <w:rsid w:val="00EC6B0B"/>
    <w:rsid w:val="00ED0AF6"/>
    <w:rsid w:val="00ED0AFA"/>
    <w:rsid w:val="00ED0F59"/>
    <w:rsid w:val="00ED0F71"/>
    <w:rsid w:val="00ED1234"/>
    <w:rsid w:val="00ED138D"/>
    <w:rsid w:val="00ED2271"/>
    <w:rsid w:val="00ED2E46"/>
    <w:rsid w:val="00ED39F3"/>
    <w:rsid w:val="00ED3CFD"/>
    <w:rsid w:val="00ED3E52"/>
    <w:rsid w:val="00ED3EFE"/>
    <w:rsid w:val="00ED3F82"/>
    <w:rsid w:val="00ED4839"/>
    <w:rsid w:val="00ED507C"/>
    <w:rsid w:val="00ED531D"/>
    <w:rsid w:val="00ED5863"/>
    <w:rsid w:val="00ED5DC1"/>
    <w:rsid w:val="00ED5E9D"/>
    <w:rsid w:val="00ED6111"/>
    <w:rsid w:val="00ED6273"/>
    <w:rsid w:val="00ED6558"/>
    <w:rsid w:val="00ED7360"/>
    <w:rsid w:val="00ED7583"/>
    <w:rsid w:val="00EE02B4"/>
    <w:rsid w:val="00EE09D3"/>
    <w:rsid w:val="00EE0AB1"/>
    <w:rsid w:val="00EE0BFF"/>
    <w:rsid w:val="00EE0C61"/>
    <w:rsid w:val="00EE19F7"/>
    <w:rsid w:val="00EE1D67"/>
    <w:rsid w:val="00EE20D5"/>
    <w:rsid w:val="00EE2AB7"/>
    <w:rsid w:val="00EE38B9"/>
    <w:rsid w:val="00EE3D58"/>
    <w:rsid w:val="00EE5128"/>
    <w:rsid w:val="00EE562E"/>
    <w:rsid w:val="00EE5EE2"/>
    <w:rsid w:val="00EE5FF0"/>
    <w:rsid w:val="00EE6028"/>
    <w:rsid w:val="00EE64EB"/>
    <w:rsid w:val="00EE6722"/>
    <w:rsid w:val="00EE68D7"/>
    <w:rsid w:val="00EE69C1"/>
    <w:rsid w:val="00EE6E44"/>
    <w:rsid w:val="00EE7F3E"/>
    <w:rsid w:val="00EF09F0"/>
    <w:rsid w:val="00EF122B"/>
    <w:rsid w:val="00EF37BF"/>
    <w:rsid w:val="00EF3D68"/>
    <w:rsid w:val="00EF45DF"/>
    <w:rsid w:val="00EF46C5"/>
    <w:rsid w:val="00EF503D"/>
    <w:rsid w:val="00EF5343"/>
    <w:rsid w:val="00EF5D05"/>
    <w:rsid w:val="00EF65D6"/>
    <w:rsid w:val="00EF7330"/>
    <w:rsid w:val="00EF76FD"/>
    <w:rsid w:val="00EF7DA6"/>
    <w:rsid w:val="00EF7F9D"/>
    <w:rsid w:val="00F004A5"/>
    <w:rsid w:val="00F00A04"/>
    <w:rsid w:val="00F00E7C"/>
    <w:rsid w:val="00F00F5E"/>
    <w:rsid w:val="00F01266"/>
    <w:rsid w:val="00F013F6"/>
    <w:rsid w:val="00F0167E"/>
    <w:rsid w:val="00F0201C"/>
    <w:rsid w:val="00F033D9"/>
    <w:rsid w:val="00F035A7"/>
    <w:rsid w:val="00F03902"/>
    <w:rsid w:val="00F03975"/>
    <w:rsid w:val="00F0418E"/>
    <w:rsid w:val="00F04460"/>
    <w:rsid w:val="00F04480"/>
    <w:rsid w:val="00F0462C"/>
    <w:rsid w:val="00F048A3"/>
    <w:rsid w:val="00F04BC7"/>
    <w:rsid w:val="00F04D6E"/>
    <w:rsid w:val="00F050BA"/>
    <w:rsid w:val="00F05607"/>
    <w:rsid w:val="00F0563E"/>
    <w:rsid w:val="00F05E2B"/>
    <w:rsid w:val="00F06086"/>
    <w:rsid w:val="00F061E0"/>
    <w:rsid w:val="00F0784E"/>
    <w:rsid w:val="00F07D09"/>
    <w:rsid w:val="00F10237"/>
    <w:rsid w:val="00F11561"/>
    <w:rsid w:val="00F11CAC"/>
    <w:rsid w:val="00F11D50"/>
    <w:rsid w:val="00F11F27"/>
    <w:rsid w:val="00F1396F"/>
    <w:rsid w:val="00F1400B"/>
    <w:rsid w:val="00F142C9"/>
    <w:rsid w:val="00F15017"/>
    <w:rsid w:val="00F1556B"/>
    <w:rsid w:val="00F15651"/>
    <w:rsid w:val="00F162B5"/>
    <w:rsid w:val="00F17304"/>
    <w:rsid w:val="00F17A2A"/>
    <w:rsid w:val="00F17EB3"/>
    <w:rsid w:val="00F20B30"/>
    <w:rsid w:val="00F20DD6"/>
    <w:rsid w:val="00F20F8E"/>
    <w:rsid w:val="00F213DE"/>
    <w:rsid w:val="00F2208D"/>
    <w:rsid w:val="00F22918"/>
    <w:rsid w:val="00F23235"/>
    <w:rsid w:val="00F2366D"/>
    <w:rsid w:val="00F236A0"/>
    <w:rsid w:val="00F238B9"/>
    <w:rsid w:val="00F23B71"/>
    <w:rsid w:val="00F23BED"/>
    <w:rsid w:val="00F23C8D"/>
    <w:rsid w:val="00F240EF"/>
    <w:rsid w:val="00F24A05"/>
    <w:rsid w:val="00F24CD6"/>
    <w:rsid w:val="00F24D72"/>
    <w:rsid w:val="00F254EC"/>
    <w:rsid w:val="00F257B8"/>
    <w:rsid w:val="00F25FEF"/>
    <w:rsid w:val="00F2690C"/>
    <w:rsid w:val="00F269F1"/>
    <w:rsid w:val="00F26C07"/>
    <w:rsid w:val="00F2746E"/>
    <w:rsid w:val="00F302B7"/>
    <w:rsid w:val="00F30463"/>
    <w:rsid w:val="00F30555"/>
    <w:rsid w:val="00F3070A"/>
    <w:rsid w:val="00F31121"/>
    <w:rsid w:val="00F31F8A"/>
    <w:rsid w:val="00F321FA"/>
    <w:rsid w:val="00F333B0"/>
    <w:rsid w:val="00F33924"/>
    <w:rsid w:val="00F347F6"/>
    <w:rsid w:val="00F34A3C"/>
    <w:rsid w:val="00F34B65"/>
    <w:rsid w:val="00F34E1B"/>
    <w:rsid w:val="00F34F0C"/>
    <w:rsid w:val="00F35370"/>
    <w:rsid w:val="00F3543A"/>
    <w:rsid w:val="00F35B19"/>
    <w:rsid w:val="00F36D2C"/>
    <w:rsid w:val="00F36FDD"/>
    <w:rsid w:val="00F37342"/>
    <w:rsid w:val="00F4043E"/>
    <w:rsid w:val="00F408A1"/>
    <w:rsid w:val="00F40A18"/>
    <w:rsid w:val="00F40AAC"/>
    <w:rsid w:val="00F40F88"/>
    <w:rsid w:val="00F4128A"/>
    <w:rsid w:val="00F414C7"/>
    <w:rsid w:val="00F4168C"/>
    <w:rsid w:val="00F416CB"/>
    <w:rsid w:val="00F41753"/>
    <w:rsid w:val="00F418FA"/>
    <w:rsid w:val="00F41914"/>
    <w:rsid w:val="00F41B16"/>
    <w:rsid w:val="00F41B46"/>
    <w:rsid w:val="00F41B8B"/>
    <w:rsid w:val="00F4213B"/>
    <w:rsid w:val="00F421A8"/>
    <w:rsid w:val="00F42B0F"/>
    <w:rsid w:val="00F42D7B"/>
    <w:rsid w:val="00F43A12"/>
    <w:rsid w:val="00F43E51"/>
    <w:rsid w:val="00F43E80"/>
    <w:rsid w:val="00F44577"/>
    <w:rsid w:val="00F44CAA"/>
    <w:rsid w:val="00F44D65"/>
    <w:rsid w:val="00F44F73"/>
    <w:rsid w:val="00F45C88"/>
    <w:rsid w:val="00F45E36"/>
    <w:rsid w:val="00F4646E"/>
    <w:rsid w:val="00F46901"/>
    <w:rsid w:val="00F46C29"/>
    <w:rsid w:val="00F46DE3"/>
    <w:rsid w:val="00F471F8"/>
    <w:rsid w:val="00F4733D"/>
    <w:rsid w:val="00F503A6"/>
    <w:rsid w:val="00F503CD"/>
    <w:rsid w:val="00F508FF"/>
    <w:rsid w:val="00F5104A"/>
    <w:rsid w:val="00F51F6F"/>
    <w:rsid w:val="00F5300A"/>
    <w:rsid w:val="00F535D2"/>
    <w:rsid w:val="00F538BA"/>
    <w:rsid w:val="00F53FDE"/>
    <w:rsid w:val="00F54AD9"/>
    <w:rsid w:val="00F550AE"/>
    <w:rsid w:val="00F558C5"/>
    <w:rsid w:val="00F5610B"/>
    <w:rsid w:val="00F56708"/>
    <w:rsid w:val="00F56D50"/>
    <w:rsid w:val="00F5736F"/>
    <w:rsid w:val="00F57BBA"/>
    <w:rsid w:val="00F6009F"/>
    <w:rsid w:val="00F6035E"/>
    <w:rsid w:val="00F6037B"/>
    <w:rsid w:val="00F606F8"/>
    <w:rsid w:val="00F607FA"/>
    <w:rsid w:val="00F60E41"/>
    <w:rsid w:val="00F61E1D"/>
    <w:rsid w:val="00F62128"/>
    <w:rsid w:val="00F62616"/>
    <w:rsid w:val="00F62BD2"/>
    <w:rsid w:val="00F6391C"/>
    <w:rsid w:val="00F63986"/>
    <w:rsid w:val="00F63AE9"/>
    <w:rsid w:val="00F643D0"/>
    <w:rsid w:val="00F644DE"/>
    <w:rsid w:val="00F6450C"/>
    <w:rsid w:val="00F64759"/>
    <w:rsid w:val="00F64913"/>
    <w:rsid w:val="00F64B9D"/>
    <w:rsid w:val="00F64D54"/>
    <w:rsid w:val="00F64D68"/>
    <w:rsid w:val="00F650CD"/>
    <w:rsid w:val="00F65377"/>
    <w:rsid w:val="00F65D12"/>
    <w:rsid w:val="00F672A6"/>
    <w:rsid w:val="00F67AED"/>
    <w:rsid w:val="00F67ECF"/>
    <w:rsid w:val="00F67F88"/>
    <w:rsid w:val="00F70276"/>
    <w:rsid w:val="00F7037D"/>
    <w:rsid w:val="00F7051E"/>
    <w:rsid w:val="00F70CC5"/>
    <w:rsid w:val="00F713F5"/>
    <w:rsid w:val="00F716C0"/>
    <w:rsid w:val="00F71CDC"/>
    <w:rsid w:val="00F71FFD"/>
    <w:rsid w:val="00F72DCF"/>
    <w:rsid w:val="00F73BB6"/>
    <w:rsid w:val="00F73DE7"/>
    <w:rsid w:val="00F74419"/>
    <w:rsid w:val="00F7465E"/>
    <w:rsid w:val="00F749DE"/>
    <w:rsid w:val="00F749E7"/>
    <w:rsid w:val="00F75566"/>
    <w:rsid w:val="00F766BA"/>
    <w:rsid w:val="00F77CBB"/>
    <w:rsid w:val="00F8066D"/>
    <w:rsid w:val="00F80E61"/>
    <w:rsid w:val="00F8198E"/>
    <w:rsid w:val="00F81EDB"/>
    <w:rsid w:val="00F8370E"/>
    <w:rsid w:val="00F83797"/>
    <w:rsid w:val="00F83BEF"/>
    <w:rsid w:val="00F83E11"/>
    <w:rsid w:val="00F84A28"/>
    <w:rsid w:val="00F8534B"/>
    <w:rsid w:val="00F86C60"/>
    <w:rsid w:val="00F87770"/>
    <w:rsid w:val="00F87A54"/>
    <w:rsid w:val="00F87CF6"/>
    <w:rsid w:val="00F904CA"/>
    <w:rsid w:val="00F9056E"/>
    <w:rsid w:val="00F908B8"/>
    <w:rsid w:val="00F9096C"/>
    <w:rsid w:val="00F90EE0"/>
    <w:rsid w:val="00F90F62"/>
    <w:rsid w:val="00F9170D"/>
    <w:rsid w:val="00F91902"/>
    <w:rsid w:val="00F91B43"/>
    <w:rsid w:val="00F91DE2"/>
    <w:rsid w:val="00F91E02"/>
    <w:rsid w:val="00F92197"/>
    <w:rsid w:val="00F92B1F"/>
    <w:rsid w:val="00F92C7B"/>
    <w:rsid w:val="00F9316B"/>
    <w:rsid w:val="00F93386"/>
    <w:rsid w:val="00F94704"/>
    <w:rsid w:val="00F94893"/>
    <w:rsid w:val="00F94CD4"/>
    <w:rsid w:val="00F95BFD"/>
    <w:rsid w:val="00F95C59"/>
    <w:rsid w:val="00F95CF8"/>
    <w:rsid w:val="00F95FD9"/>
    <w:rsid w:val="00F96A13"/>
    <w:rsid w:val="00F96B72"/>
    <w:rsid w:val="00F96DCF"/>
    <w:rsid w:val="00F96F48"/>
    <w:rsid w:val="00F970BF"/>
    <w:rsid w:val="00F973AF"/>
    <w:rsid w:val="00F9752F"/>
    <w:rsid w:val="00F97E3B"/>
    <w:rsid w:val="00FA028A"/>
    <w:rsid w:val="00FA0EFA"/>
    <w:rsid w:val="00FA1023"/>
    <w:rsid w:val="00FA1BEE"/>
    <w:rsid w:val="00FA202F"/>
    <w:rsid w:val="00FA3691"/>
    <w:rsid w:val="00FA392C"/>
    <w:rsid w:val="00FA3988"/>
    <w:rsid w:val="00FA3E3D"/>
    <w:rsid w:val="00FA40D0"/>
    <w:rsid w:val="00FA40E8"/>
    <w:rsid w:val="00FA4871"/>
    <w:rsid w:val="00FA5235"/>
    <w:rsid w:val="00FA5C37"/>
    <w:rsid w:val="00FA6F54"/>
    <w:rsid w:val="00FA751A"/>
    <w:rsid w:val="00FA7659"/>
    <w:rsid w:val="00FA7F34"/>
    <w:rsid w:val="00FB0138"/>
    <w:rsid w:val="00FB01F9"/>
    <w:rsid w:val="00FB0442"/>
    <w:rsid w:val="00FB080B"/>
    <w:rsid w:val="00FB0C97"/>
    <w:rsid w:val="00FB0D22"/>
    <w:rsid w:val="00FB0E11"/>
    <w:rsid w:val="00FB1367"/>
    <w:rsid w:val="00FB1378"/>
    <w:rsid w:val="00FB1819"/>
    <w:rsid w:val="00FB2053"/>
    <w:rsid w:val="00FB378F"/>
    <w:rsid w:val="00FB382C"/>
    <w:rsid w:val="00FB443C"/>
    <w:rsid w:val="00FB4513"/>
    <w:rsid w:val="00FB4A4B"/>
    <w:rsid w:val="00FB51D7"/>
    <w:rsid w:val="00FB5F3C"/>
    <w:rsid w:val="00FB6323"/>
    <w:rsid w:val="00FB640F"/>
    <w:rsid w:val="00FB6CDC"/>
    <w:rsid w:val="00FB6FF3"/>
    <w:rsid w:val="00FB750E"/>
    <w:rsid w:val="00FB7B70"/>
    <w:rsid w:val="00FC0189"/>
    <w:rsid w:val="00FC03C6"/>
    <w:rsid w:val="00FC07F9"/>
    <w:rsid w:val="00FC0A53"/>
    <w:rsid w:val="00FC0D3A"/>
    <w:rsid w:val="00FC0DD0"/>
    <w:rsid w:val="00FC1749"/>
    <w:rsid w:val="00FC1AEB"/>
    <w:rsid w:val="00FC1D0A"/>
    <w:rsid w:val="00FC260D"/>
    <w:rsid w:val="00FC289B"/>
    <w:rsid w:val="00FC2C8C"/>
    <w:rsid w:val="00FC368C"/>
    <w:rsid w:val="00FC395A"/>
    <w:rsid w:val="00FC3C42"/>
    <w:rsid w:val="00FC474F"/>
    <w:rsid w:val="00FC4ADE"/>
    <w:rsid w:val="00FC4B0D"/>
    <w:rsid w:val="00FC678D"/>
    <w:rsid w:val="00FC6ABC"/>
    <w:rsid w:val="00FC6F4E"/>
    <w:rsid w:val="00FC7347"/>
    <w:rsid w:val="00FC74BE"/>
    <w:rsid w:val="00FD05CE"/>
    <w:rsid w:val="00FD06CB"/>
    <w:rsid w:val="00FD0959"/>
    <w:rsid w:val="00FD0C4D"/>
    <w:rsid w:val="00FD10FB"/>
    <w:rsid w:val="00FD110E"/>
    <w:rsid w:val="00FD1A47"/>
    <w:rsid w:val="00FD20FC"/>
    <w:rsid w:val="00FD2324"/>
    <w:rsid w:val="00FD251A"/>
    <w:rsid w:val="00FD2CE4"/>
    <w:rsid w:val="00FD33F0"/>
    <w:rsid w:val="00FD3709"/>
    <w:rsid w:val="00FD3807"/>
    <w:rsid w:val="00FD38C9"/>
    <w:rsid w:val="00FD3E32"/>
    <w:rsid w:val="00FD423A"/>
    <w:rsid w:val="00FD4A86"/>
    <w:rsid w:val="00FD4B1F"/>
    <w:rsid w:val="00FD5257"/>
    <w:rsid w:val="00FD5438"/>
    <w:rsid w:val="00FD56F7"/>
    <w:rsid w:val="00FD597B"/>
    <w:rsid w:val="00FD62FE"/>
    <w:rsid w:val="00FD64C4"/>
    <w:rsid w:val="00FD652A"/>
    <w:rsid w:val="00FD6677"/>
    <w:rsid w:val="00FD6700"/>
    <w:rsid w:val="00FD6B1A"/>
    <w:rsid w:val="00FD6B54"/>
    <w:rsid w:val="00FD6B72"/>
    <w:rsid w:val="00FD6D54"/>
    <w:rsid w:val="00FD7192"/>
    <w:rsid w:val="00FD71B1"/>
    <w:rsid w:val="00FD7591"/>
    <w:rsid w:val="00FD76A8"/>
    <w:rsid w:val="00FD7CC2"/>
    <w:rsid w:val="00FD7CD7"/>
    <w:rsid w:val="00FD7E89"/>
    <w:rsid w:val="00FE02E4"/>
    <w:rsid w:val="00FE07F6"/>
    <w:rsid w:val="00FE099E"/>
    <w:rsid w:val="00FE09AE"/>
    <w:rsid w:val="00FE1E84"/>
    <w:rsid w:val="00FE2B6B"/>
    <w:rsid w:val="00FE2F27"/>
    <w:rsid w:val="00FE3352"/>
    <w:rsid w:val="00FE36F8"/>
    <w:rsid w:val="00FE385E"/>
    <w:rsid w:val="00FE4524"/>
    <w:rsid w:val="00FE4EDC"/>
    <w:rsid w:val="00FE5790"/>
    <w:rsid w:val="00FE58D4"/>
    <w:rsid w:val="00FE5C50"/>
    <w:rsid w:val="00FE5C61"/>
    <w:rsid w:val="00FE5E81"/>
    <w:rsid w:val="00FE6DB1"/>
    <w:rsid w:val="00FE7521"/>
    <w:rsid w:val="00FE7D7B"/>
    <w:rsid w:val="00FE7FAE"/>
    <w:rsid w:val="00FF02D6"/>
    <w:rsid w:val="00FF1194"/>
    <w:rsid w:val="00FF1921"/>
    <w:rsid w:val="00FF3233"/>
    <w:rsid w:val="00FF33ED"/>
    <w:rsid w:val="00FF3841"/>
    <w:rsid w:val="00FF38C6"/>
    <w:rsid w:val="00FF3F49"/>
    <w:rsid w:val="00FF404F"/>
    <w:rsid w:val="00FF5311"/>
    <w:rsid w:val="00FF5AE0"/>
    <w:rsid w:val="00FF5C66"/>
    <w:rsid w:val="00FF5F46"/>
    <w:rsid w:val="00FF6572"/>
    <w:rsid w:val="00FF7BCD"/>
    <w:rsid w:val="00FF7D2C"/>
    <w:rsid w:val="01EB8AB2"/>
    <w:rsid w:val="01F1A5B8"/>
    <w:rsid w:val="041A5B29"/>
    <w:rsid w:val="04BC1766"/>
    <w:rsid w:val="051246E6"/>
    <w:rsid w:val="05754458"/>
    <w:rsid w:val="05FEAFA0"/>
    <w:rsid w:val="06621760"/>
    <w:rsid w:val="06DE710E"/>
    <w:rsid w:val="06DE8A04"/>
    <w:rsid w:val="08C3F5CD"/>
    <w:rsid w:val="08C45566"/>
    <w:rsid w:val="08C545A1"/>
    <w:rsid w:val="08EC7519"/>
    <w:rsid w:val="099C16F9"/>
    <w:rsid w:val="0B59528B"/>
    <w:rsid w:val="0B5DC19F"/>
    <w:rsid w:val="0B9B65A6"/>
    <w:rsid w:val="0C5284F4"/>
    <w:rsid w:val="0C54D033"/>
    <w:rsid w:val="0EB10ECB"/>
    <w:rsid w:val="0FE0E95C"/>
    <w:rsid w:val="101F7A4E"/>
    <w:rsid w:val="103855FF"/>
    <w:rsid w:val="10448B45"/>
    <w:rsid w:val="1178CA96"/>
    <w:rsid w:val="12082E29"/>
    <w:rsid w:val="127396D5"/>
    <w:rsid w:val="12AB407B"/>
    <w:rsid w:val="12D74C30"/>
    <w:rsid w:val="130ECA22"/>
    <w:rsid w:val="1340CE30"/>
    <w:rsid w:val="13DCC12E"/>
    <w:rsid w:val="152EC6E5"/>
    <w:rsid w:val="1580D463"/>
    <w:rsid w:val="1630AA56"/>
    <w:rsid w:val="1713CA78"/>
    <w:rsid w:val="17EDCD96"/>
    <w:rsid w:val="18C9197F"/>
    <w:rsid w:val="19833C1C"/>
    <w:rsid w:val="199CA7AB"/>
    <w:rsid w:val="1ABBA621"/>
    <w:rsid w:val="1ADB70DD"/>
    <w:rsid w:val="1D350267"/>
    <w:rsid w:val="1DCF49A0"/>
    <w:rsid w:val="1E5BDA3C"/>
    <w:rsid w:val="1F6E5A25"/>
    <w:rsid w:val="1FCA1B91"/>
    <w:rsid w:val="21033A1A"/>
    <w:rsid w:val="21217F63"/>
    <w:rsid w:val="21599EB1"/>
    <w:rsid w:val="217AD80C"/>
    <w:rsid w:val="21C1AD5E"/>
    <w:rsid w:val="21F4EAA8"/>
    <w:rsid w:val="22C26EE5"/>
    <w:rsid w:val="238BDD02"/>
    <w:rsid w:val="2512627A"/>
    <w:rsid w:val="25645225"/>
    <w:rsid w:val="2619DBC4"/>
    <w:rsid w:val="26BC27B6"/>
    <w:rsid w:val="2701E8EE"/>
    <w:rsid w:val="27AFB7D8"/>
    <w:rsid w:val="2805368F"/>
    <w:rsid w:val="28DE6BCA"/>
    <w:rsid w:val="29461D06"/>
    <w:rsid w:val="2AB6837C"/>
    <w:rsid w:val="2B576EA8"/>
    <w:rsid w:val="2BAC8A74"/>
    <w:rsid w:val="2C0CC01C"/>
    <w:rsid w:val="2CFE9E89"/>
    <w:rsid w:val="2DAF54BB"/>
    <w:rsid w:val="2DD24169"/>
    <w:rsid w:val="2E0A2818"/>
    <w:rsid w:val="2E617A70"/>
    <w:rsid w:val="2EC50E8C"/>
    <w:rsid w:val="2ECBB42C"/>
    <w:rsid w:val="2F22FB07"/>
    <w:rsid w:val="2FC974DE"/>
    <w:rsid w:val="30C7BE7B"/>
    <w:rsid w:val="30F85D7A"/>
    <w:rsid w:val="311DA5A4"/>
    <w:rsid w:val="326B94A4"/>
    <w:rsid w:val="33E57D04"/>
    <w:rsid w:val="33F55F92"/>
    <w:rsid w:val="351CEE1B"/>
    <w:rsid w:val="3527217F"/>
    <w:rsid w:val="356DB4AE"/>
    <w:rsid w:val="36460B29"/>
    <w:rsid w:val="366E0611"/>
    <w:rsid w:val="36C3348F"/>
    <w:rsid w:val="370E59C5"/>
    <w:rsid w:val="3765794C"/>
    <w:rsid w:val="377FE894"/>
    <w:rsid w:val="3831A9F0"/>
    <w:rsid w:val="385CAE39"/>
    <w:rsid w:val="392373AA"/>
    <w:rsid w:val="393B0870"/>
    <w:rsid w:val="3A295F35"/>
    <w:rsid w:val="3B27EA30"/>
    <w:rsid w:val="3CF9BBB0"/>
    <w:rsid w:val="3DD42358"/>
    <w:rsid w:val="3DEABB04"/>
    <w:rsid w:val="3EAD835B"/>
    <w:rsid w:val="418CC853"/>
    <w:rsid w:val="41AFAF5E"/>
    <w:rsid w:val="42D4181E"/>
    <w:rsid w:val="42EFFE5F"/>
    <w:rsid w:val="4344E83F"/>
    <w:rsid w:val="43629FC2"/>
    <w:rsid w:val="436D8FA3"/>
    <w:rsid w:val="43D28580"/>
    <w:rsid w:val="44495929"/>
    <w:rsid w:val="45CD198E"/>
    <w:rsid w:val="46054253"/>
    <w:rsid w:val="4688EF38"/>
    <w:rsid w:val="469D75B0"/>
    <w:rsid w:val="46CC534D"/>
    <w:rsid w:val="47373D9F"/>
    <w:rsid w:val="48AD33BB"/>
    <w:rsid w:val="49E0DB94"/>
    <w:rsid w:val="4A61E950"/>
    <w:rsid w:val="4A7CF20A"/>
    <w:rsid w:val="4A998C61"/>
    <w:rsid w:val="4CE1E4C1"/>
    <w:rsid w:val="4D565008"/>
    <w:rsid w:val="4DF475D2"/>
    <w:rsid w:val="4EA984AF"/>
    <w:rsid w:val="4F09D8A7"/>
    <w:rsid w:val="4F9C7D59"/>
    <w:rsid w:val="501B97B2"/>
    <w:rsid w:val="50E04AF4"/>
    <w:rsid w:val="513F0B55"/>
    <w:rsid w:val="5243A478"/>
    <w:rsid w:val="52DA1268"/>
    <w:rsid w:val="530F1060"/>
    <w:rsid w:val="53DF9798"/>
    <w:rsid w:val="55251374"/>
    <w:rsid w:val="554BE9D8"/>
    <w:rsid w:val="5608D6E8"/>
    <w:rsid w:val="56964338"/>
    <w:rsid w:val="56A074C3"/>
    <w:rsid w:val="56C0B104"/>
    <w:rsid w:val="57779C64"/>
    <w:rsid w:val="57A954AB"/>
    <w:rsid w:val="586EC795"/>
    <w:rsid w:val="58818425"/>
    <w:rsid w:val="59066FF5"/>
    <w:rsid w:val="595F7BE5"/>
    <w:rsid w:val="5A0545D8"/>
    <w:rsid w:val="5A990DFE"/>
    <w:rsid w:val="5AEAE5C9"/>
    <w:rsid w:val="5B12B947"/>
    <w:rsid w:val="5B7D57AA"/>
    <w:rsid w:val="5BC5F45F"/>
    <w:rsid w:val="5C783DDA"/>
    <w:rsid w:val="5D951FFF"/>
    <w:rsid w:val="5D99A425"/>
    <w:rsid w:val="5DABB19A"/>
    <w:rsid w:val="5E13ADCA"/>
    <w:rsid w:val="5EC3A38D"/>
    <w:rsid w:val="5F66B9C8"/>
    <w:rsid w:val="606B6AE6"/>
    <w:rsid w:val="60892C47"/>
    <w:rsid w:val="60CF6589"/>
    <w:rsid w:val="61549430"/>
    <w:rsid w:val="61B7E1F2"/>
    <w:rsid w:val="61DDBC37"/>
    <w:rsid w:val="61EF29DF"/>
    <w:rsid w:val="626F31F9"/>
    <w:rsid w:val="63534CB1"/>
    <w:rsid w:val="63D7C3DF"/>
    <w:rsid w:val="6427F2FA"/>
    <w:rsid w:val="651EF611"/>
    <w:rsid w:val="6541C303"/>
    <w:rsid w:val="6583B2BC"/>
    <w:rsid w:val="65B7A8EB"/>
    <w:rsid w:val="65E1B115"/>
    <w:rsid w:val="66421466"/>
    <w:rsid w:val="664A44BA"/>
    <w:rsid w:val="6676D11E"/>
    <w:rsid w:val="66CA567C"/>
    <w:rsid w:val="6744E721"/>
    <w:rsid w:val="679B6F30"/>
    <w:rsid w:val="67F00D5F"/>
    <w:rsid w:val="69B5A97C"/>
    <w:rsid w:val="6A25A5AF"/>
    <w:rsid w:val="6B06A797"/>
    <w:rsid w:val="6B4E1FDE"/>
    <w:rsid w:val="6B4FE646"/>
    <w:rsid w:val="6C087E33"/>
    <w:rsid w:val="6CA1E9A9"/>
    <w:rsid w:val="6CB5E876"/>
    <w:rsid w:val="6CE63FF7"/>
    <w:rsid w:val="6D84817C"/>
    <w:rsid w:val="6E2F5698"/>
    <w:rsid w:val="6E508093"/>
    <w:rsid w:val="6F12572A"/>
    <w:rsid w:val="6F474232"/>
    <w:rsid w:val="6F713166"/>
    <w:rsid w:val="6F7E2578"/>
    <w:rsid w:val="6F82D1DF"/>
    <w:rsid w:val="705B4FC4"/>
    <w:rsid w:val="71F0C2B8"/>
    <w:rsid w:val="721FE2F9"/>
    <w:rsid w:val="725DB516"/>
    <w:rsid w:val="725EE406"/>
    <w:rsid w:val="72C3426B"/>
    <w:rsid w:val="72C90936"/>
    <w:rsid w:val="72D6027B"/>
    <w:rsid w:val="72F81382"/>
    <w:rsid w:val="7400EBE8"/>
    <w:rsid w:val="744EA143"/>
    <w:rsid w:val="74B3B0FB"/>
    <w:rsid w:val="74DEF9EE"/>
    <w:rsid w:val="75D03432"/>
    <w:rsid w:val="75E57E5C"/>
    <w:rsid w:val="761DE1F5"/>
    <w:rsid w:val="768A6E1F"/>
    <w:rsid w:val="76CE358E"/>
    <w:rsid w:val="77CFE55B"/>
    <w:rsid w:val="77F030F5"/>
    <w:rsid w:val="7809EFCF"/>
    <w:rsid w:val="781A934B"/>
    <w:rsid w:val="78745C5C"/>
    <w:rsid w:val="78B3CE3D"/>
    <w:rsid w:val="7A1A81C0"/>
    <w:rsid w:val="7A383CA9"/>
    <w:rsid w:val="7A8585C5"/>
    <w:rsid w:val="7AAE8738"/>
    <w:rsid w:val="7AE3BD0C"/>
    <w:rsid w:val="7B12B3C7"/>
    <w:rsid w:val="7B55B17D"/>
    <w:rsid w:val="7B621899"/>
    <w:rsid w:val="7BAF2EE4"/>
    <w:rsid w:val="7BB2A1D9"/>
    <w:rsid w:val="7C2B86B6"/>
    <w:rsid w:val="7C482D8A"/>
    <w:rsid w:val="7C564033"/>
    <w:rsid w:val="7C6F6EF4"/>
    <w:rsid w:val="7E138B1E"/>
    <w:rsid w:val="7E4BD1A4"/>
    <w:rsid w:val="7ECF6DB1"/>
    <w:rsid w:val="7FC0CD51"/>
    <w:rsid w:val="7FCC1A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43E4"/>
  <w15:chartTrackingRefBased/>
  <w15:docId w15:val="{9C5FCC6E-DD4C-4ED1-9925-D65C2AB2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22"/>
  </w:style>
  <w:style w:type="paragraph" w:styleId="Heading1">
    <w:name w:val="heading 1"/>
    <w:basedOn w:val="Normal"/>
    <w:next w:val="Normal"/>
    <w:link w:val="Heading1Char"/>
    <w:uiPriority w:val="9"/>
    <w:qFormat/>
    <w:rsid w:val="000C6608"/>
    <w:pPr>
      <w:keepNext/>
      <w:keepLines/>
      <w:shd w:val="clear" w:color="auto" w:fill="006666"/>
      <w:spacing w:before="600" w:after="240"/>
      <w:outlineLvl w:val="0"/>
    </w:pPr>
    <w:rPr>
      <w:rFonts w:asciiTheme="majorHAnsi" w:eastAsiaTheme="majorEastAsia" w:hAnsiTheme="majorHAnsi" w:cstheme="majorBidi"/>
      <w:b/>
      <w:bCs/>
      <w:color w:val="FFFFFF" w:themeColor="background1"/>
      <w:kern w:val="0"/>
      <w:sz w:val="32"/>
      <w:szCs w:val="32"/>
    </w:rPr>
  </w:style>
  <w:style w:type="paragraph" w:styleId="Heading2">
    <w:name w:val="heading 2"/>
    <w:basedOn w:val="Normal"/>
    <w:next w:val="Normal"/>
    <w:link w:val="Heading2Char"/>
    <w:uiPriority w:val="9"/>
    <w:unhideWhenUsed/>
    <w:qFormat/>
    <w:rsid w:val="000C6608"/>
    <w:pPr>
      <w:keepNext/>
      <w:keepLines/>
      <w:pBdr>
        <w:bottom w:val="single" w:sz="2" w:space="1" w:color="009999"/>
      </w:pBdr>
      <w:spacing w:before="40" w:after="240"/>
      <w:outlineLvl w:val="1"/>
    </w:pPr>
    <w:rPr>
      <w:rFonts w:asciiTheme="majorHAnsi" w:eastAsiaTheme="majorEastAsia" w:hAnsiTheme="majorHAnsi" w:cstheme="majorBidi"/>
      <w:b/>
      <w:bCs/>
      <w:color w:val="006666"/>
      <w:sz w:val="26"/>
      <w:szCs w:val="26"/>
    </w:rPr>
  </w:style>
  <w:style w:type="paragraph" w:styleId="Heading3">
    <w:name w:val="heading 3"/>
    <w:basedOn w:val="Normal"/>
    <w:next w:val="Normal"/>
    <w:link w:val="Heading3Char"/>
    <w:uiPriority w:val="9"/>
    <w:unhideWhenUsed/>
    <w:qFormat/>
    <w:rsid w:val="00F213DE"/>
    <w:pPr>
      <w:keepNext/>
      <w:keepLines/>
      <w:spacing w:before="40" w:after="0"/>
      <w:outlineLvl w:val="2"/>
    </w:pPr>
    <w:rPr>
      <w:rFonts w:asciiTheme="majorHAnsi" w:eastAsiaTheme="majorEastAsia" w:hAnsiTheme="majorHAnsi" w:cstheme="majorBidi"/>
      <w:b/>
      <w:bCs/>
      <w:i/>
      <w:iCs/>
      <w:color w:val="006666"/>
      <w:sz w:val="24"/>
      <w:szCs w:val="24"/>
    </w:rPr>
  </w:style>
  <w:style w:type="paragraph" w:styleId="Heading4">
    <w:name w:val="heading 4"/>
    <w:basedOn w:val="Heading2"/>
    <w:next w:val="Normal"/>
    <w:link w:val="Heading4Char"/>
    <w:unhideWhenUsed/>
    <w:qFormat/>
    <w:rsid w:val="00EF09F0"/>
    <w:pPr>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List Paragraph11,Dot pt,No Spacing1,List Paragraph Char Char Char,Indicator Text,Numbered Para 1,Bullet 1,Bullet Points,MAIN CONTENT,List Paragraph12,Bullet Style,Colorful List - Accent 11,Normal numbered"/>
    <w:basedOn w:val="Normal"/>
    <w:link w:val="ListParagraphChar"/>
    <w:qFormat/>
    <w:rsid w:val="001A3B9F"/>
    <w:pPr>
      <w:widowControl w:val="0"/>
      <w:overflowPunct w:val="0"/>
      <w:autoSpaceDE w:val="0"/>
      <w:autoSpaceDN w:val="0"/>
      <w:adjustRightInd w:val="0"/>
      <w:spacing w:after="0" w:line="240" w:lineRule="auto"/>
      <w:ind w:left="720"/>
      <w:textAlignment w:val="baseline"/>
    </w:pPr>
    <w:rPr>
      <w:rFonts w:eastAsia="Times New Roman" w:cs="Mangal"/>
      <w:kern w:val="0"/>
      <w:szCs w:val="20"/>
      <w:lang w:eastAsia="en-GB"/>
      <w14:ligatures w14:val="none"/>
    </w:rPr>
  </w:style>
  <w:style w:type="character" w:customStyle="1" w:styleId="ListParagraphChar">
    <w:name w:val="List Paragraph Char"/>
    <w:aliases w:val="F5 List Paragraph Char,List Paragraph1 Char,List Paragraph11 Char,Dot pt Char,No Spacing1 Char,List Paragraph Char Char Char Char,Indicator Text Char,Numbered Para 1 Char,Bullet 1 Char,Bullet Points Char,MAIN CONTENT Char"/>
    <w:link w:val="ListParagraph"/>
    <w:qFormat/>
    <w:locked/>
    <w:rsid w:val="001A3B9F"/>
    <w:rPr>
      <w:rFonts w:eastAsia="Times New Roman" w:cs="Mangal"/>
      <w:kern w:val="0"/>
      <w:szCs w:val="20"/>
      <w:lang w:eastAsia="en-GB"/>
      <w14:ligatures w14:val="none"/>
    </w:rPr>
  </w:style>
  <w:style w:type="paragraph" w:customStyle="1" w:styleId="paragraph">
    <w:name w:val="paragraph"/>
    <w:basedOn w:val="Normal"/>
    <w:rsid w:val="00161E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61E1D"/>
  </w:style>
  <w:style w:type="paragraph" w:styleId="Subtitle">
    <w:name w:val="Subtitle"/>
    <w:basedOn w:val="Normal"/>
    <w:next w:val="Normal"/>
    <w:link w:val="SubtitleChar"/>
    <w:uiPriority w:val="11"/>
    <w:qFormat/>
    <w:rsid w:val="00402AC5"/>
    <w:pPr>
      <w:numPr>
        <w:ilvl w:val="1"/>
      </w:numPr>
      <w:spacing w:after="0" w:line="240" w:lineRule="auto"/>
      <w:jc w:val="right"/>
    </w:pPr>
    <w:rPr>
      <w:rFonts w:eastAsiaTheme="minorEastAsia"/>
      <w:color w:val="006666"/>
      <w:spacing w:val="15"/>
      <w:kern w:val="0"/>
      <w14:ligatures w14:val="none"/>
    </w:rPr>
  </w:style>
  <w:style w:type="character" w:customStyle="1" w:styleId="SubtitleChar">
    <w:name w:val="Subtitle Char"/>
    <w:basedOn w:val="DefaultParagraphFont"/>
    <w:link w:val="Subtitle"/>
    <w:uiPriority w:val="11"/>
    <w:rsid w:val="00402AC5"/>
    <w:rPr>
      <w:rFonts w:eastAsiaTheme="minorEastAsia"/>
      <w:color w:val="006666"/>
      <w:spacing w:val="15"/>
      <w:kern w:val="0"/>
      <w14:ligatures w14:val="none"/>
    </w:rPr>
  </w:style>
  <w:style w:type="character" w:styleId="Hyperlink">
    <w:name w:val="Hyperlink"/>
    <w:basedOn w:val="DefaultParagraphFont"/>
    <w:unhideWhenUsed/>
    <w:rsid w:val="00445F74"/>
    <w:rPr>
      <w:color w:val="0000FF"/>
      <w:u w:val="single"/>
    </w:rPr>
  </w:style>
  <w:style w:type="character" w:customStyle="1" w:styleId="eop">
    <w:name w:val="eop"/>
    <w:basedOn w:val="DefaultParagraphFont"/>
    <w:rsid w:val="00B813EF"/>
  </w:style>
  <w:style w:type="table" w:styleId="TableGrid">
    <w:name w:val="Table Grid"/>
    <w:basedOn w:val="TableNormal"/>
    <w:uiPriority w:val="59"/>
    <w:rsid w:val="000B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C0E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F11561"/>
    <w:rPr>
      <w:sz w:val="16"/>
      <w:szCs w:val="16"/>
    </w:rPr>
  </w:style>
  <w:style w:type="paragraph" w:styleId="CommentText">
    <w:name w:val="annotation text"/>
    <w:basedOn w:val="Normal"/>
    <w:link w:val="CommentTextChar"/>
    <w:uiPriority w:val="99"/>
    <w:unhideWhenUsed/>
    <w:rsid w:val="00F11561"/>
    <w:pPr>
      <w:spacing w:line="240" w:lineRule="auto"/>
    </w:pPr>
    <w:rPr>
      <w:sz w:val="20"/>
      <w:szCs w:val="20"/>
    </w:rPr>
  </w:style>
  <w:style w:type="character" w:customStyle="1" w:styleId="CommentTextChar">
    <w:name w:val="Comment Text Char"/>
    <w:basedOn w:val="DefaultParagraphFont"/>
    <w:link w:val="CommentText"/>
    <w:uiPriority w:val="99"/>
    <w:rsid w:val="00F11561"/>
    <w:rPr>
      <w:sz w:val="20"/>
      <w:szCs w:val="20"/>
    </w:rPr>
  </w:style>
  <w:style w:type="paragraph" w:styleId="CommentSubject">
    <w:name w:val="annotation subject"/>
    <w:basedOn w:val="CommentText"/>
    <w:next w:val="CommentText"/>
    <w:link w:val="CommentSubjectChar"/>
    <w:uiPriority w:val="99"/>
    <w:semiHidden/>
    <w:unhideWhenUsed/>
    <w:rsid w:val="00F11561"/>
    <w:rPr>
      <w:b/>
      <w:bCs/>
    </w:rPr>
  </w:style>
  <w:style w:type="character" w:customStyle="1" w:styleId="CommentSubjectChar">
    <w:name w:val="Comment Subject Char"/>
    <w:basedOn w:val="CommentTextChar"/>
    <w:link w:val="CommentSubject"/>
    <w:uiPriority w:val="99"/>
    <w:semiHidden/>
    <w:rsid w:val="00F11561"/>
    <w:rPr>
      <w:b/>
      <w:bCs/>
      <w:sz w:val="20"/>
      <w:szCs w:val="20"/>
    </w:rPr>
  </w:style>
  <w:style w:type="character" w:customStyle="1" w:styleId="Heading1Char">
    <w:name w:val="Heading 1 Char"/>
    <w:basedOn w:val="DefaultParagraphFont"/>
    <w:link w:val="Heading1"/>
    <w:uiPriority w:val="9"/>
    <w:rsid w:val="001D22C6"/>
    <w:rPr>
      <w:rFonts w:asciiTheme="majorHAnsi" w:eastAsiaTheme="majorEastAsia" w:hAnsiTheme="majorHAnsi" w:cstheme="majorBidi"/>
      <w:b/>
      <w:bCs/>
      <w:color w:val="FFFFFF" w:themeColor="background1"/>
      <w:kern w:val="0"/>
      <w:sz w:val="32"/>
      <w:szCs w:val="32"/>
      <w:shd w:val="clear" w:color="auto" w:fill="006666"/>
    </w:rPr>
  </w:style>
  <w:style w:type="character" w:customStyle="1" w:styleId="Heading2Char">
    <w:name w:val="Heading 2 Char"/>
    <w:basedOn w:val="DefaultParagraphFont"/>
    <w:link w:val="Heading2"/>
    <w:uiPriority w:val="9"/>
    <w:rsid w:val="002F60F7"/>
    <w:rPr>
      <w:rFonts w:asciiTheme="majorHAnsi" w:eastAsiaTheme="majorEastAsia" w:hAnsiTheme="majorHAnsi" w:cstheme="majorBidi"/>
      <w:b/>
      <w:bCs/>
      <w:color w:val="006666"/>
      <w:sz w:val="26"/>
      <w:szCs w:val="26"/>
    </w:rPr>
  </w:style>
  <w:style w:type="paragraph" w:styleId="IntenseQuote">
    <w:name w:val="Intense Quote"/>
    <w:basedOn w:val="Normal"/>
    <w:next w:val="Normal"/>
    <w:link w:val="IntenseQuoteChar"/>
    <w:uiPriority w:val="30"/>
    <w:qFormat/>
    <w:rsid w:val="007C7719"/>
    <w:pPr>
      <w:pBdr>
        <w:top w:val="single" w:sz="4" w:space="10" w:color="B2D2CF"/>
        <w:left w:val="single" w:sz="4" w:space="4" w:color="B2D2CF"/>
        <w:bottom w:val="single" w:sz="4" w:space="10" w:color="B2D2CF"/>
        <w:right w:val="single" w:sz="4" w:space="4" w:color="B2D2CF"/>
      </w:pBdr>
      <w:spacing w:before="360" w:after="360"/>
      <w:ind w:right="95"/>
    </w:pPr>
    <w:rPr>
      <w:i/>
      <w:iCs/>
      <w:color w:val="006666"/>
    </w:rPr>
  </w:style>
  <w:style w:type="character" w:customStyle="1" w:styleId="IntenseQuoteChar">
    <w:name w:val="Intense Quote Char"/>
    <w:basedOn w:val="DefaultParagraphFont"/>
    <w:link w:val="IntenseQuote"/>
    <w:uiPriority w:val="30"/>
    <w:rsid w:val="00DE480E"/>
    <w:rPr>
      <w:i/>
      <w:iCs/>
      <w:color w:val="006666"/>
    </w:rPr>
  </w:style>
  <w:style w:type="character" w:styleId="FollowedHyperlink">
    <w:name w:val="FollowedHyperlink"/>
    <w:basedOn w:val="DefaultParagraphFont"/>
    <w:uiPriority w:val="99"/>
    <w:semiHidden/>
    <w:unhideWhenUsed/>
    <w:rsid w:val="00A067D7"/>
    <w:rPr>
      <w:color w:val="954F72" w:themeColor="followedHyperlink"/>
      <w:u w:val="single"/>
    </w:rPr>
  </w:style>
  <w:style w:type="character" w:styleId="Strong">
    <w:name w:val="Strong"/>
    <w:basedOn w:val="DefaultParagraphFont"/>
    <w:uiPriority w:val="22"/>
    <w:qFormat/>
    <w:rsid w:val="00477508"/>
    <w:rPr>
      <w:b/>
      <w:bCs/>
    </w:rPr>
  </w:style>
  <w:style w:type="character" w:styleId="Mention">
    <w:name w:val="Mention"/>
    <w:basedOn w:val="DefaultParagraphFont"/>
    <w:uiPriority w:val="99"/>
    <w:unhideWhenUsed/>
    <w:rsid w:val="0018202D"/>
    <w:rPr>
      <w:color w:val="2B579A"/>
      <w:shd w:val="clear" w:color="auto" w:fill="E1DFDD"/>
    </w:rPr>
  </w:style>
  <w:style w:type="character" w:customStyle="1" w:styleId="Heading3Char">
    <w:name w:val="Heading 3 Char"/>
    <w:basedOn w:val="DefaultParagraphFont"/>
    <w:link w:val="Heading3"/>
    <w:uiPriority w:val="9"/>
    <w:rsid w:val="00F213DE"/>
    <w:rPr>
      <w:rFonts w:asciiTheme="majorHAnsi" w:eastAsiaTheme="majorEastAsia" w:hAnsiTheme="majorHAnsi" w:cstheme="majorBidi"/>
      <w:b/>
      <w:bCs/>
      <w:i/>
      <w:iCs/>
      <w:color w:val="006666"/>
      <w:sz w:val="24"/>
      <w:szCs w:val="24"/>
    </w:rPr>
  </w:style>
  <w:style w:type="paragraph" w:styleId="Header">
    <w:name w:val="header"/>
    <w:basedOn w:val="Normal"/>
    <w:link w:val="HeaderChar"/>
    <w:uiPriority w:val="99"/>
    <w:unhideWhenUsed/>
    <w:rsid w:val="004B0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4C7"/>
  </w:style>
  <w:style w:type="paragraph" w:styleId="Footer">
    <w:name w:val="footer"/>
    <w:basedOn w:val="Normal"/>
    <w:link w:val="FooterChar"/>
    <w:uiPriority w:val="99"/>
    <w:unhideWhenUsed/>
    <w:rsid w:val="004B0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4C7"/>
  </w:style>
  <w:style w:type="character" w:customStyle="1" w:styleId="Heading4Char">
    <w:name w:val="Heading 4 Char"/>
    <w:basedOn w:val="DefaultParagraphFont"/>
    <w:link w:val="Heading4"/>
    <w:uiPriority w:val="9"/>
    <w:rsid w:val="00EF09F0"/>
    <w:rPr>
      <w:rFonts w:asciiTheme="majorHAnsi" w:eastAsiaTheme="majorEastAsia" w:hAnsiTheme="majorHAnsi" w:cstheme="majorBidi"/>
      <w:color w:val="006666"/>
      <w:sz w:val="26"/>
      <w:szCs w:val="26"/>
    </w:rPr>
  </w:style>
  <w:style w:type="paragraph" w:styleId="Quote">
    <w:name w:val="Quote"/>
    <w:basedOn w:val="Normal"/>
    <w:next w:val="Normal"/>
    <w:link w:val="QuoteChar"/>
    <w:uiPriority w:val="29"/>
    <w:qFormat/>
    <w:rsid w:val="00C12C0E"/>
    <w:pPr>
      <w:jc w:val="center"/>
    </w:pPr>
    <w:rPr>
      <w:color w:val="006666"/>
      <w:sz w:val="28"/>
      <w:szCs w:val="28"/>
    </w:rPr>
  </w:style>
  <w:style w:type="character" w:customStyle="1" w:styleId="QuoteChar">
    <w:name w:val="Quote Char"/>
    <w:basedOn w:val="DefaultParagraphFont"/>
    <w:link w:val="Quote"/>
    <w:uiPriority w:val="29"/>
    <w:rsid w:val="00C12C0E"/>
    <w:rPr>
      <w:color w:val="006666"/>
      <w:sz w:val="28"/>
      <w:szCs w:val="28"/>
    </w:rPr>
  </w:style>
  <w:style w:type="character" w:styleId="IntenseEmphasis">
    <w:name w:val="Intense Emphasis"/>
    <w:basedOn w:val="DefaultParagraphFont"/>
    <w:uiPriority w:val="21"/>
    <w:qFormat/>
    <w:rsid w:val="000318E4"/>
    <w:rPr>
      <w:i/>
      <w:iCs/>
      <w:color w:val="4472C4" w:themeColor="accent1"/>
    </w:rPr>
  </w:style>
  <w:style w:type="character" w:styleId="Emphasis">
    <w:name w:val="Emphasis"/>
    <w:basedOn w:val="DefaultParagraphFont"/>
    <w:uiPriority w:val="20"/>
    <w:qFormat/>
    <w:rsid w:val="00BB5702"/>
    <w:rPr>
      <w:i/>
      <w:iCs/>
    </w:rPr>
  </w:style>
  <w:style w:type="character" w:styleId="UnresolvedMention">
    <w:name w:val="Unresolved Mention"/>
    <w:basedOn w:val="DefaultParagraphFont"/>
    <w:uiPriority w:val="99"/>
    <w:semiHidden/>
    <w:unhideWhenUsed/>
    <w:rsid w:val="00CF31F6"/>
    <w:rPr>
      <w:color w:val="605E5C"/>
      <w:shd w:val="clear" w:color="auto" w:fill="E1DFDD"/>
    </w:rPr>
  </w:style>
  <w:style w:type="paragraph" w:styleId="NoSpacing">
    <w:name w:val="No Spacing"/>
    <w:uiPriority w:val="1"/>
    <w:qFormat/>
    <w:rsid w:val="007C33BF"/>
    <w:pPr>
      <w:spacing w:after="0" w:line="240" w:lineRule="auto"/>
    </w:pPr>
    <w:rPr>
      <w:kern w:val="0"/>
      <w14:ligatures w14:val="none"/>
    </w:rPr>
  </w:style>
  <w:style w:type="paragraph" w:styleId="TOCHeading">
    <w:name w:val="TOC Heading"/>
    <w:basedOn w:val="Heading1"/>
    <w:next w:val="Normal"/>
    <w:uiPriority w:val="39"/>
    <w:unhideWhenUsed/>
    <w:qFormat/>
    <w:rsid w:val="00FC260D"/>
    <w:pPr>
      <w:spacing w:before="240" w:after="0"/>
      <w:outlineLvl w:val="9"/>
    </w:pPr>
    <w:rPr>
      <w:b w:val="0"/>
      <w:bCs w:val="0"/>
      <w:color w:val="2F5496" w:themeColor="accent1" w:themeShade="BF"/>
      <w:lang w:val="en-US"/>
      <w14:ligatures w14:val="none"/>
    </w:rPr>
  </w:style>
  <w:style w:type="paragraph" w:styleId="TOC1">
    <w:name w:val="toc 1"/>
    <w:basedOn w:val="Normal"/>
    <w:next w:val="Normal"/>
    <w:autoRedefine/>
    <w:uiPriority w:val="39"/>
    <w:unhideWhenUsed/>
    <w:rsid w:val="00FC260D"/>
    <w:pPr>
      <w:spacing w:after="100"/>
    </w:pPr>
  </w:style>
  <w:style w:type="paragraph" w:styleId="TOC2">
    <w:name w:val="toc 2"/>
    <w:basedOn w:val="Normal"/>
    <w:next w:val="Normal"/>
    <w:autoRedefine/>
    <w:uiPriority w:val="39"/>
    <w:unhideWhenUsed/>
    <w:rsid w:val="007465F1"/>
    <w:pPr>
      <w:tabs>
        <w:tab w:val="right" w:leader="dot" w:pos="9016"/>
      </w:tabs>
      <w:spacing w:after="100"/>
      <w:ind w:left="220"/>
      <w:jc w:val="both"/>
    </w:pPr>
  </w:style>
  <w:style w:type="paragraph" w:styleId="TOC3">
    <w:name w:val="toc 3"/>
    <w:basedOn w:val="Normal"/>
    <w:next w:val="Normal"/>
    <w:autoRedefine/>
    <w:uiPriority w:val="39"/>
    <w:unhideWhenUsed/>
    <w:rsid w:val="00FC260D"/>
    <w:pPr>
      <w:spacing w:after="100"/>
      <w:ind w:left="440"/>
    </w:pPr>
  </w:style>
  <w:style w:type="paragraph" w:styleId="Title">
    <w:name w:val="Title"/>
    <w:basedOn w:val="Normal"/>
    <w:next w:val="Normal"/>
    <w:link w:val="TitleChar"/>
    <w:uiPriority w:val="10"/>
    <w:qFormat/>
    <w:rsid w:val="008D2A6F"/>
    <w:pPr>
      <w:spacing w:after="360" w:line="240" w:lineRule="auto"/>
      <w:jc w:val="both"/>
    </w:pPr>
    <w:rPr>
      <w:rFonts w:asciiTheme="majorHAnsi" w:eastAsiaTheme="majorEastAsia" w:hAnsiTheme="majorHAnsi" w:cstheme="majorBidi"/>
      <w:color w:val="006666"/>
      <w:spacing w:val="-10"/>
      <w:kern w:val="28"/>
      <w:sz w:val="56"/>
      <w:szCs w:val="56"/>
      <w14:ligatures w14:val="none"/>
    </w:rPr>
  </w:style>
  <w:style w:type="character" w:customStyle="1" w:styleId="TitleChar">
    <w:name w:val="Title Char"/>
    <w:basedOn w:val="DefaultParagraphFont"/>
    <w:link w:val="Title"/>
    <w:uiPriority w:val="10"/>
    <w:rsid w:val="008D2A6F"/>
    <w:rPr>
      <w:rFonts w:asciiTheme="majorHAnsi" w:eastAsiaTheme="majorEastAsia" w:hAnsiTheme="majorHAnsi" w:cstheme="majorBidi"/>
      <w:color w:val="006666"/>
      <w:spacing w:val="-10"/>
      <w:kern w:val="28"/>
      <w:sz w:val="56"/>
      <w:szCs w:val="56"/>
      <w14:ligatures w14:val="none"/>
    </w:rPr>
  </w:style>
  <w:style w:type="paragraph" w:styleId="Revision">
    <w:name w:val="Revision"/>
    <w:hidden/>
    <w:uiPriority w:val="99"/>
    <w:semiHidden/>
    <w:rsid w:val="00087B74"/>
    <w:pPr>
      <w:spacing w:after="0" w:line="240" w:lineRule="auto"/>
    </w:pPr>
  </w:style>
  <w:style w:type="paragraph" w:customStyle="1" w:styleId="pf0">
    <w:name w:val="pf0"/>
    <w:basedOn w:val="Normal"/>
    <w:rsid w:val="00F269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F2690C"/>
    <w:rPr>
      <w:rFonts w:ascii="Segoe UI" w:hAnsi="Segoe UI" w:cs="Segoe UI" w:hint="default"/>
      <w:sz w:val="18"/>
      <w:szCs w:val="18"/>
    </w:rPr>
  </w:style>
  <w:style w:type="paragraph" w:customStyle="1" w:styleId="ReportTitle">
    <w:name w:val="Report Title"/>
    <w:basedOn w:val="Normal"/>
    <w:autoRedefine/>
    <w:rsid w:val="00E36A66"/>
    <w:pPr>
      <w:spacing w:after="0" w:line="240" w:lineRule="auto"/>
    </w:pPr>
    <w:rPr>
      <w:rFonts w:ascii="Arial" w:eastAsia="Times New Roman" w:hAnsi="Arial"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3172">
      <w:bodyDiv w:val="1"/>
      <w:marLeft w:val="0"/>
      <w:marRight w:val="0"/>
      <w:marTop w:val="0"/>
      <w:marBottom w:val="0"/>
      <w:divBdr>
        <w:top w:val="none" w:sz="0" w:space="0" w:color="auto"/>
        <w:left w:val="none" w:sz="0" w:space="0" w:color="auto"/>
        <w:bottom w:val="none" w:sz="0" w:space="0" w:color="auto"/>
        <w:right w:val="none" w:sz="0" w:space="0" w:color="auto"/>
      </w:divBdr>
    </w:div>
    <w:div w:id="64380701">
      <w:bodyDiv w:val="1"/>
      <w:marLeft w:val="0"/>
      <w:marRight w:val="0"/>
      <w:marTop w:val="0"/>
      <w:marBottom w:val="0"/>
      <w:divBdr>
        <w:top w:val="none" w:sz="0" w:space="0" w:color="auto"/>
        <w:left w:val="none" w:sz="0" w:space="0" w:color="auto"/>
        <w:bottom w:val="none" w:sz="0" w:space="0" w:color="auto"/>
        <w:right w:val="none" w:sz="0" w:space="0" w:color="auto"/>
      </w:divBdr>
    </w:div>
    <w:div w:id="177937128">
      <w:bodyDiv w:val="1"/>
      <w:marLeft w:val="0"/>
      <w:marRight w:val="0"/>
      <w:marTop w:val="0"/>
      <w:marBottom w:val="0"/>
      <w:divBdr>
        <w:top w:val="none" w:sz="0" w:space="0" w:color="auto"/>
        <w:left w:val="none" w:sz="0" w:space="0" w:color="auto"/>
        <w:bottom w:val="none" w:sz="0" w:space="0" w:color="auto"/>
        <w:right w:val="none" w:sz="0" w:space="0" w:color="auto"/>
      </w:divBdr>
      <w:divsChild>
        <w:div w:id="289867148">
          <w:marLeft w:val="547"/>
          <w:marRight w:val="0"/>
          <w:marTop w:val="0"/>
          <w:marBottom w:val="0"/>
          <w:divBdr>
            <w:top w:val="none" w:sz="0" w:space="0" w:color="auto"/>
            <w:left w:val="none" w:sz="0" w:space="0" w:color="auto"/>
            <w:bottom w:val="none" w:sz="0" w:space="0" w:color="auto"/>
            <w:right w:val="none" w:sz="0" w:space="0" w:color="auto"/>
          </w:divBdr>
        </w:div>
        <w:div w:id="668413045">
          <w:marLeft w:val="446"/>
          <w:marRight w:val="0"/>
          <w:marTop w:val="0"/>
          <w:marBottom w:val="0"/>
          <w:divBdr>
            <w:top w:val="none" w:sz="0" w:space="0" w:color="auto"/>
            <w:left w:val="none" w:sz="0" w:space="0" w:color="auto"/>
            <w:bottom w:val="none" w:sz="0" w:space="0" w:color="auto"/>
            <w:right w:val="none" w:sz="0" w:space="0" w:color="auto"/>
          </w:divBdr>
        </w:div>
        <w:div w:id="863446812">
          <w:marLeft w:val="446"/>
          <w:marRight w:val="0"/>
          <w:marTop w:val="0"/>
          <w:marBottom w:val="0"/>
          <w:divBdr>
            <w:top w:val="none" w:sz="0" w:space="0" w:color="auto"/>
            <w:left w:val="none" w:sz="0" w:space="0" w:color="auto"/>
            <w:bottom w:val="none" w:sz="0" w:space="0" w:color="auto"/>
            <w:right w:val="none" w:sz="0" w:space="0" w:color="auto"/>
          </w:divBdr>
        </w:div>
        <w:div w:id="1341201907">
          <w:marLeft w:val="547"/>
          <w:marRight w:val="0"/>
          <w:marTop w:val="0"/>
          <w:marBottom w:val="0"/>
          <w:divBdr>
            <w:top w:val="none" w:sz="0" w:space="0" w:color="auto"/>
            <w:left w:val="none" w:sz="0" w:space="0" w:color="auto"/>
            <w:bottom w:val="none" w:sz="0" w:space="0" w:color="auto"/>
            <w:right w:val="none" w:sz="0" w:space="0" w:color="auto"/>
          </w:divBdr>
        </w:div>
        <w:div w:id="1552812131">
          <w:marLeft w:val="446"/>
          <w:marRight w:val="0"/>
          <w:marTop w:val="0"/>
          <w:marBottom w:val="0"/>
          <w:divBdr>
            <w:top w:val="none" w:sz="0" w:space="0" w:color="auto"/>
            <w:left w:val="none" w:sz="0" w:space="0" w:color="auto"/>
            <w:bottom w:val="none" w:sz="0" w:space="0" w:color="auto"/>
            <w:right w:val="none" w:sz="0" w:space="0" w:color="auto"/>
          </w:divBdr>
        </w:div>
        <w:div w:id="1817799989">
          <w:marLeft w:val="446"/>
          <w:marRight w:val="0"/>
          <w:marTop w:val="0"/>
          <w:marBottom w:val="0"/>
          <w:divBdr>
            <w:top w:val="none" w:sz="0" w:space="0" w:color="auto"/>
            <w:left w:val="none" w:sz="0" w:space="0" w:color="auto"/>
            <w:bottom w:val="none" w:sz="0" w:space="0" w:color="auto"/>
            <w:right w:val="none" w:sz="0" w:space="0" w:color="auto"/>
          </w:divBdr>
        </w:div>
      </w:divsChild>
    </w:div>
    <w:div w:id="283466771">
      <w:bodyDiv w:val="1"/>
      <w:marLeft w:val="0"/>
      <w:marRight w:val="0"/>
      <w:marTop w:val="0"/>
      <w:marBottom w:val="0"/>
      <w:divBdr>
        <w:top w:val="none" w:sz="0" w:space="0" w:color="auto"/>
        <w:left w:val="none" w:sz="0" w:space="0" w:color="auto"/>
        <w:bottom w:val="none" w:sz="0" w:space="0" w:color="auto"/>
        <w:right w:val="none" w:sz="0" w:space="0" w:color="auto"/>
      </w:divBdr>
    </w:div>
    <w:div w:id="317419614">
      <w:bodyDiv w:val="1"/>
      <w:marLeft w:val="0"/>
      <w:marRight w:val="0"/>
      <w:marTop w:val="0"/>
      <w:marBottom w:val="0"/>
      <w:divBdr>
        <w:top w:val="none" w:sz="0" w:space="0" w:color="auto"/>
        <w:left w:val="none" w:sz="0" w:space="0" w:color="auto"/>
        <w:bottom w:val="none" w:sz="0" w:space="0" w:color="auto"/>
        <w:right w:val="none" w:sz="0" w:space="0" w:color="auto"/>
      </w:divBdr>
    </w:div>
    <w:div w:id="320349181">
      <w:bodyDiv w:val="1"/>
      <w:marLeft w:val="0"/>
      <w:marRight w:val="0"/>
      <w:marTop w:val="0"/>
      <w:marBottom w:val="0"/>
      <w:divBdr>
        <w:top w:val="none" w:sz="0" w:space="0" w:color="auto"/>
        <w:left w:val="none" w:sz="0" w:space="0" w:color="auto"/>
        <w:bottom w:val="none" w:sz="0" w:space="0" w:color="auto"/>
        <w:right w:val="none" w:sz="0" w:space="0" w:color="auto"/>
      </w:divBdr>
    </w:div>
    <w:div w:id="333845024">
      <w:bodyDiv w:val="1"/>
      <w:marLeft w:val="0"/>
      <w:marRight w:val="0"/>
      <w:marTop w:val="0"/>
      <w:marBottom w:val="0"/>
      <w:divBdr>
        <w:top w:val="none" w:sz="0" w:space="0" w:color="auto"/>
        <w:left w:val="none" w:sz="0" w:space="0" w:color="auto"/>
        <w:bottom w:val="none" w:sz="0" w:space="0" w:color="auto"/>
        <w:right w:val="none" w:sz="0" w:space="0" w:color="auto"/>
      </w:divBdr>
    </w:div>
    <w:div w:id="619072394">
      <w:bodyDiv w:val="1"/>
      <w:marLeft w:val="0"/>
      <w:marRight w:val="0"/>
      <w:marTop w:val="0"/>
      <w:marBottom w:val="0"/>
      <w:divBdr>
        <w:top w:val="none" w:sz="0" w:space="0" w:color="auto"/>
        <w:left w:val="none" w:sz="0" w:space="0" w:color="auto"/>
        <w:bottom w:val="none" w:sz="0" w:space="0" w:color="auto"/>
        <w:right w:val="none" w:sz="0" w:space="0" w:color="auto"/>
      </w:divBdr>
    </w:div>
    <w:div w:id="644817781">
      <w:bodyDiv w:val="1"/>
      <w:marLeft w:val="0"/>
      <w:marRight w:val="0"/>
      <w:marTop w:val="0"/>
      <w:marBottom w:val="0"/>
      <w:divBdr>
        <w:top w:val="none" w:sz="0" w:space="0" w:color="auto"/>
        <w:left w:val="none" w:sz="0" w:space="0" w:color="auto"/>
        <w:bottom w:val="none" w:sz="0" w:space="0" w:color="auto"/>
        <w:right w:val="none" w:sz="0" w:space="0" w:color="auto"/>
      </w:divBdr>
    </w:div>
    <w:div w:id="660738283">
      <w:bodyDiv w:val="1"/>
      <w:marLeft w:val="0"/>
      <w:marRight w:val="0"/>
      <w:marTop w:val="0"/>
      <w:marBottom w:val="0"/>
      <w:divBdr>
        <w:top w:val="none" w:sz="0" w:space="0" w:color="auto"/>
        <w:left w:val="none" w:sz="0" w:space="0" w:color="auto"/>
        <w:bottom w:val="none" w:sz="0" w:space="0" w:color="auto"/>
        <w:right w:val="none" w:sz="0" w:space="0" w:color="auto"/>
      </w:divBdr>
      <w:divsChild>
        <w:div w:id="359623735">
          <w:marLeft w:val="446"/>
          <w:marRight w:val="0"/>
          <w:marTop w:val="0"/>
          <w:marBottom w:val="160"/>
          <w:divBdr>
            <w:top w:val="none" w:sz="0" w:space="0" w:color="auto"/>
            <w:left w:val="none" w:sz="0" w:space="0" w:color="auto"/>
            <w:bottom w:val="none" w:sz="0" w:space="0" w:color="auto"/>
            <w:right w:val="none" w:sz="0" w:space="0" w:color="auto"/>
          </w:divBdr>
        </w:div>
        <w:div w:id="733815962">
          <w:marLeft w:val="446"/>
          <w:marRight w:val="0"/>
          <w:marTop w:val="0"/>
          <w:marBottom w:val="160"/>
          <w:divBdr>
            <w:top w:val="none" w:sz="0" w:space="0" w:color="auto"/>
            <w:left w:val="none" w:sz="0" w:space="0" w:color="auto"/>
            <w:bottom w:val="none" w:sz="0" w:space="0" w:color="auto"/>
            <w:right w:val="none" w:sz="0" w:space="0" w:color="auto"/>
          </w:divBdr>
        </w:div>
        <w:div w:id="1145731716">
          <w:marLeft w:val="446"/>
          <w:marRight w:val="0"/>
          <w:marTop w:val="0"/>
          <w:marBottom w:val="160"/>
          <w:divBdr>
            <w:top w:val="none" w:sz="0" w:space="0" w:color="auto"/>
            <w:left w:val="none" w:sz="0" w:space="0" w:color="auto"/>
            <w:bottom w:val="none" w:sz="0" w:space="0" w:color="auto"/>
            <w:right w:val="none" w:sz="0" w:space="0" w:color="auto"/>
          </w:divBdr>
        </w:div>
        <w:div w:id="1801142063">
          <w:marLeft w:val="446"/>
          <w:marRight w:val="0"/>
          <w:marTop w:val="0"/>
          <w:marBottom w:val="160"/>
          <w:divBdr>
            <w:top w:val="none" w:sz="0" w:space="0" w:color="auto"/>
            <w:left w:val="none" w:sz="0" w:space="0" w:color="auto"/>
            <w:bottom w:val="none" w:sz="0" w:space="0" w:color="auto"/>
            <w:right w:val="none" w:sz="0" w:space="0" w:color="auto"/>
          </w:divBdr>
        </w:div>
        <w:div w:id="2086682666">
          <w:marLeft w:val="446"/>
          <w:marRight w:val="0"/>
          <w:marTop w:val="0"/>
          <w:marBottom w:val="160"/>
          <w:divBdr>
            <w:top w:val="none" w:sz="0" w:space="0" w:color="auto"/>
            <w:left w:val="none" w:sz="0" w:space="0" w:color="auto"/>
            <w:bottom w:val="none" w:sz="0" w:space="0" w:color="auto"/>
            <w:right w:val="none" w:sz="0" w:space="0" w:color="auto"/>
          </w:divBdr>
        </w:div>
      </w:divsChild>
    </w:div>
    <w:div w:id="699547190">
      <w:bodyDiv w:val="1"/>
      <w:marLeft w:val="0"/>
      <w:marRight w:val="0"/>
      <w:marTop w:val="0"/>
      <w:marBottom w:val="0"/>
      <w:divBdr>
        <w:top w:val="none" w:sz="0" w:space="0" w:color="auto"/>
        <w:left w:val="none" w:sz="0" w:space="0" w:color="auto"/>
        <w:bottom w:val="none" w:sz="0" w:space="0" w:color="auto"/>
        <w:right w:val="none" w:sz="0" w:space="0" w:color="auto"/>
      </w:divBdr>
      <w:divsChild>
        <w:div w:id="3435869">
          <w:marLeft w:val="547"/>
          <w:marRight w:val="0"/>
          <w:marTop w:val="200"/>
          <w:marBottom w:val="0"/>
          <w:divBdr>
            <w:top w:val="none" w:sz="0" w:space="0" w:color="auto"/>
            <w:left w:val="none" w:sz="0" w:space="0" w:color="auto"/>
            <w:bottom w:val="none" w:sz="0" w:space="0" w:color="auto"/>
            <w:right w:val="none" w:sz="0" w:space="0" w:color="auto"/>
          </w:divBdr>
        </w:div>
        <w:div w:id="380253452">
          <w:marLeft w:val="547"/>
          <w:marRight w:val="0"/>
          <w:marTop w:val="200"/>
          <w:marBottom w:val="0"/>
          <w:divBdr>
            <w:top w:val="none" w:sz="0" w:space="0" w:color="auto"/>
            <w:left w:val="none" w:sz="0" w:space="0" w:color="auto"/>
            <w:bottom w:val="none" w:sz="0" w:space="0" w:color="auto"/>
            <w:right w:val="none" w:sz="0" w:space="0" w:color="auto"/>
          </w:divBdr>
        </w:div>
        <w:div w:id="829827764">
          <w:marLeft w:val="547"/>
          <w:marRight w:val="0"/>
          <w:marTop w:val="200"/>
          <w:marBottom w:val="0"/>
          <w:divBdr>
            <w:top w:val="none" w:sz="0" w:space="0" w:color="auto"/>
            <w:left w:val="none" w:sz="0" w:space="0" w:color="auto"/>
            <w:bottom w:val="none" w:sz="0" w:space="0" w:color="auto"/>
            <w:right w:val="none" w:sz="0" w:space="0" w:color="auto"/>
          </w:divBdr>
        </w:div>
        <w:div w:id="972059833">
          <w:marLeft w:val="547"/>
          <w:marRight w:val="0"/>
          <w:marTop w:val="200"/>
          <w:marBottom w:val="0"/>
          <w:divBdr>
            <w:top w:val="none" w:sz="0" w:space="0" w:color="auto"/>
            <w:left w:val="none" w:sz="0" w:space="0" w:color="auto"/>
            <w:bottom w:val="none" w:sz="0" w:space="0" w:color="auto"/>
            <w:right w:val="none" w:sz="0" w:space="0" w:color="auto"/>
          </w:divBdr>
        </w:div>
      </w:divsChild>
    </w:div>
    <w:div w:id="809446072">
      <w:bodyDiv w:val="1"/>
      <w:marLeft w:val="0"/>
      <w:marRight w:val="0"/>
      <w:marTop w:val="0"/>
      <w:marBottom w:val="0"/>
      <w:divBdr>
        <w:top w:val="none" w:sz="0" w:space="0" w:color="auto"/>
        <w:left w:val="none" w:sz="0" w:space="0" w:color="auto"/>
        <w:bottom w:val="none" w:sz="0" w:space="0" w:color="auto"/>
        <w:right w:val="none" w:sz="0" w:space="0" w:color="auto"/>
      </w:divBdr>
    </w:div>
    <w:div w:id="903879829">
      <w:bodyDiv w:val="1"/>
      <w:marLeft w:val="0"/>
      <w:marRight w:val="0"/>
      <w:marTop w:val="0"/>
      <w:marBottom w:val="0"/>
      <w:divBdr>
        <w:top w:val="none" w:sz="0" w:space="0" w:color="auto"/>
        <w:left w:val="none" w:sz="0" w:space="0" w:color="auto"/>
        <w:bottom w:val="none" w:sz="0" w:space="0" w:color="auto"/>
        <w:right w:val="none" w:sz="0" w:space="0" w:color="auto"/>
      </w:divBdr>
    </w:div>
    <w:div w:id="916283454">
      <w:bodyDiv w:val="1"/>
      <w:marLeft w:val="0"/>
      <w:marRight w:val="0"/>
      <w:marTop w:val="0"/>
      <w:marBottom w:val="0"/>
      <w:divBdr>
        <w:top w:val="none" w:sz="0" w:space="0" w:color="auto"/>
        <w:left w:val="none" w:sz="0" w:space="0" w:color="auto"/>
        <w:bottom w:val="none" w:sz="0" w:space="0" w:color="auto"/>
        <w:right w:val="none" w:sz="0" w:space="0" w:color="auto"/>
      </w:divBdr>
    </w:div>
    <w:div w:id="933785792">
      <w:bodyDiv w:val="1"/>
      <w:marLeft w:val="0"/>
      <w:marRight w:val="0"/>
      <w:marTop w:val="0"/>
      <w:marBottom w:val="0"/>
      <w:divBdr>
        <w:top w:val="none" w:sz="0" w:space="0" w:color="auto"/>
        <w:left w:val="none" w:sz="0" w:space="0" w:color="auto"/>
        <w:bottom w:val="none" w:sz="0" w:space="0" w:color="auto"/>
        <w:right w:val="none" w:sz="0" w:space="0" w:color="auto"/>
      </w:divBdr>
    </w:div>
    <w:div w:id="977489573">
      <w:bodyDiv w:val="1"/>
      <w:marLeft w:val="0"/>
      <w:marRight w:val="0"/>
      <w:marTop w:val="0"/>
      <w:marBottom w:val="0"/>
      <w:divBdr>
        <w:top w:val="none" w:sz="0" w:space="0" w:color="auto"/>
        <w:left w:val="none" w:sz="0" w:space="0" w:color="auto"/>
        <w:bottom w:val="none" w:sz="0" w:space="0" w:color="auto"/>
        <w:right w:val="none" w:sz="0" w:space="0" w:color="auto"/>
      </w:divBdr>
    </w:div>
    <w:div w:id="1171529849">
      <w:bodyDiv w:val="1"/>
      <w:marLeft w:val="0"/>
      <w:marRight w:val="0"/>
      <w:marTop w:val="0"/>
      <w:marBottom w:val="0"/>
      <w:divBdr>
        <w:top w:val="none" w:sz="0" w:space="0" w:color="auto"/>
        <w:left w:val="none" w:sz="0" w:space="0" w:color="auto"/>
        <w:bottom w:val="none" w:sz="0" w:space="0" w:color="auto"/>
        <w:right w:val="none" w:sz="0" w:space="0" w:color="auto"/>
      </w:divBdr>
    </w:div>
    <w:div w:id="1200899475">
      <w:bodyDiv w:val="1"/>
      <w:marLeft w:val="0"/>
      <w:marRight w:val="0"/>
      <w:marTop w:val="0"/>
      <w:marBottom w:val="0"/>
      <w:divBdr>
        <w:top w:val="none" w:sz="0" w:space="0" w:color="auto"/>
        <w:left w:val="none" w:sz="0" w:space="0" w:color="auto"/>
        <w:bottom w:val="none" w:sz="0" w:space="0" w:color="auto"/>
        <w:right w:val="none" w:sz="0" w:space="0" w:color="auto"/>
      </w:divBdr>
      <w:divsChild>
        <w:div w:id="183250588">
          <w:marLeft w:val="547"/>
          <w:marRight w:val="0"/>
          <w:marTop w:val="0"/>
          <w:marBottom w:val="0"/>
          <w:divBdr>
            <w:top w:val="none" w:sz="0" w:space="0" w:color="auto"/>
            <w:left w:val="none" w:sz="0" w:space="0" w:color="auto"/>
            <w:bottom w:val="none" w:sz="0" w:space="0" w:color="auto"/>
            <w:right w:val="none" w:sz="0" w:space="0" w:color="auto"/>
          </w:divBdr>
        </w:div>
        <w:div w:id="747003369">
          <w:marLeft w:val="547"/>
          <w:marRight w:val="0"/>
          <w:marTop w:val="0"/>
          <w:marBottom w:val="0"/>
          <w:divBdr>
            <w:top w:val="none" w:sz="0" w:space="0" w:color="auto"/>
            <w:left w:val="none" w:sz="0" w:space="0" w:color="auto"/>
            <w:bottom w:val="none" w:sz="0" w:space="0" w:color="auto"/>
            <w:right w:val="none" w:sz="0" w:space="0" w:color="auto"/>
          </w:divBdr>
        </w:div>
        <w:div w:id="1899783560">
          <w:marLeft w:val="547"/>
          <w:marRight w:val="0"/>
          <w:marTop w:val="0"/>
          <w:marBottom w:val="0"/>
          <w:divBdr>
            <w:top w:val="none" w:sz="0" w:space="0" w:color="auto"/>
            <w:left w:val="none" w:sz="0" w:space="0" w:color="auto"/>
            <w:bottom w:val="none" w:sz="0" w:space="0" w:color="auto"/>
            <w:right w:val="none" w:sz="0" w:space="0" w:color="auto"/>
          </w:divBdr>
        </w:div>
      </w:divsChild>
    </w:div>
    <w:div w:id="1285117804">
      <w:bodyDiv w:val="1"/>
      <w:marLeft w:val="0"/>
      <w:marRight w:val="0"/>
      <w:marTop w:val="0"/>
      <w:marBottom w:val="0"/>
      <w:divBdr>
        <w:top w:val="none" w:sz="0" w:space="0" w:color="auto"/>
        <w:left w:val="none" w:sz="0" w:space="0" w:color="auto"/>
        <w:bottom w:val="none" w:sz="0" w:space="0" w:color="auto"/>
        <w:right w:val="none" w:sz="0" w:space="0" w:color="auto"/>
      </w:divBdr>
    </w:div>
    <w:div w:id="1306740887">
      <w:bodyDiv w:val="1"/>
      <w:marLeft w:val="0"/>
      <w:marRight w:val="0"/>
      <w:marTop w:val="0"/>
      <w:marBottom w:val="0"/>
      <w:divBdr>
        <w:top w:val="none" w:sz="0" w:space="0" w:color="auto"/>
        <w:left w:val="none" w:sz="0" w:space="0" w:color="auto"/>
        <w:bottom w:val="none" w:sz="0" w:space="0" w:color="auto"/>
        <w:right w:val="none" w:sz="0" w:space="0" w:color="auto"/>
      </w:divBdr>
    </w:div>
    <w:div w:id="1326015712">
      <w:bodyDiv w:val="1"/>
      <w:marLeft w:val="0"/>
      <w:marRight w:val="0"/>
      <w:marTop w:val="0"/>
      <w:marBottom w:val="0"/>
      <w:divBdr>
        <w:top w:val="none" w:sz="0" w:space="0" w:color="auto"/>
        <w:left w:val="none" w:sz="0" w:space="0" w:color="auto"/>
        <w:bottom w:val="none" w:sz="0" w:space="0" w:color="auto"/>
        <w:right w:val="none" w:sz="0" w:space="0" w:color="auto"/>
      </w:divBdr>
    </w:div>
    <w:div w:id="1363478736">
      <w:bodyDiv w:val="1"/>
      <w:marLeft w:val="0"/>
      <w:marRight w:val="0"/>
      <w:marTop w:val="0"/>
      <w:marBottom w:val="0"/>
      <w:divBdr>
        <w:top w:val="none" w:sz="0" w:space="0" w:color="auto"/>
        <w:left w:val="none" w:sz="0" w:space="0" w:color="auto"/>
        <w:bottom w:val="none" w:sz="0" w:space="0" w:color="auto"/>
        <w:right w:val="none" w:sz="0" w:space="0" w:color="auto"/>
      </w:divBdr>
    </w:div>
    <w:div w:id="1404333660">
      <w:bodyDiv w:val="1"/>
      <w:marLeft w:val="0"/>
      <w:marRight w:val="0"/>
      <w:marTop w:val="0"/>
      <w:marBottom w:val="0"/>
      <w:divBdr>
        <w:top w:val="none" w:sz="0" w:space="0" w:color="auto"/>
        <w:left w:val="none" w:sz="0" w:space="0" w:color="auto"/>
        <w:bottom w:val="none" w:sz="0" w:space="0" w:color="auto"/>
        <w:right w:val="none" w:sz="0" w:space="0" w:color="auto"/>
      </w:divBdr>
    </w:div>
    <w:div w:id="1417046771">
      <w:bodyDiv w:val="1"/>
      <w:marLeft w:val="0"/>
      <w:marRight w:val="0"/>
      <w:marTop w:val="0"/>
      <w:marBottom w:val="0"/>
      <w:divBdr>
        <w:top w:val="none" w:sz="0" w:space="0" w:color="auto"/>
        <w:left w:val="none" w:sz="0" w:space="0" w:color="auto"/>
        <w:bottom w:val="none" w:sz="0" w:space="0" w:color="auto"/>
        <w:right w:val="none" w:sz="0" w:space="0" w:color="auto"/>
      </w:divBdr>
    </w:div>
    <w:div w:id="1490830507">
      <w:bodyDiv w:val="1"/>
      <w:marLeft w:val="0"/>
      <w:marRight w:val="0"/>
      <w:marTop w:val="0"/>
      <w:marBottom w:val="0"/>
      <w:divBdr>
        <w:top w:val="none" w:sz="0" w:space="0" w:color="auto"/>
        <w:left w:val="none" w:sz="0" w:space="0" w:color="auto"/>
        <w:bottom w:val="none" w:sz="0" w:space="0" w:color="auto"/>
        <w:right w:val="none" w:sz="0" w:space="0" w:color="auto"/>
      </w:divBdr>
    </w:div>
    <w:div w:id="1534223603">
      <w:bodyDiv w:val="1"/>
      <w:marLeft w:val="0"/>
      <w:marRight w:val="0"/>
      <w:marTop w:val="0"/>
      <w:marBottom w:val="0"/>
      <w:divBdr>
        <w:top w:val="none" w:sz="0" w:space="0" w:color="auto"/>
        <w:left w:val="none" w:sz="0" w:space="0" w:color="auto"/>
        <w:bottom w:val="none" w:sz="0" w:space="0" w:color="auto"/>
        <w:right w:val="none" w:sz="0" w:space="0" w:color="auto"/>
      </w:divBdr>
      <w:divsChild>
        <w:div w:id="393743659">
          <w:marLeft w:val="446"/>
          <w:marRight w:val="0"/>
          <w:marTop w:val="0"/>
          <w:marBottom w:val="0"/>
          <w:divBdr>
            <w:top w:val="none" w:sz="0" w:space="0" w:color="auto"/>
            <w:left w:val="none" w:sz="0" w:space="0" w:color="auto"/>
            <w:bottom w:val="none" w:sz="0" w:space="0" w:color="auto"/>
            <w:right w:val="none" w:sz="0" w:space="0" w:color="auto"/>
          </w:divBdr>
        </w:div>
        <w:div w:id="1152991696">
          <w:marLeft w:val="446"/>
          <w:marRight w:val="0"/>
          <w:marTop w:val="0"/>
          <w:marBottom w:val="0"/>
          <w:divBdr>
            <w:top w:val="none" w:sz="0" w:space="0" w:color="auto"/>
            <w:left w:val="none" w:sz="0" w:space="0" w:color="auto"/>
            <w:bottom w:val="none" w:sz="0" w:space="0" w:color="auto"/>
            <w:right w:val="none" w:sz="0" w:space="0" w:color="auto"/>
          </w:divBdr>
        </w:div>
        <w:div w:id="1543401557">
          <w:marLeft w:val="446"/>
          <w:marRight w:val="0"/>
          <w:marTop w:val="0"/>
          <w:marBottom w:val="0"/>
          <w:divBdr>
            <w:top w:val="none" w:sz="0" w:space="0" w:color="auto"/>
            <w:left w:val="none" w:sz="0" w:space="0" w:color="auto"/>
            <w:bottom w:val="none" w:sz="0" w:space="0" w:color="auto"/>
            <w:right w:val="none" w:sz="0" w:space="0" w:color="auto"/>
          </w:divBdr>
        </w:div>
        <w:div w:id="2023587274">
          <w:marLeft w:val="446"/>
          <w:marRight w:val="0"/>
          <w:marTop w:val="0"/>
          <w:marBottom w:val="0"/>
          <w:divBdr>
            <w:top w:val="none" w:sz="0" w:space="0" w:color="auto"/>
            <w:left w:val="none" w:sz="0" w:space="0" w:color="auto"/>
            <w:bottom w:val="none" w:sz="0" w:space="0" w:color="auto"/>
            <w:right w:val="none" w:sz="0" w:space="0" w:color="auto"/>
          </w:divBdr>
        </w:div>
      </w:divsChild>
    </w:div>
    <w:div w:id="1542476866">
      <w:bodyDiv w:val="1"/>
      <w:marLeft w:val="0"/>
      <w:marRight w:val="0"/>
      <w:marTop w:val="0"/>
      <w:marBottom w:val="0"/>
      <w:divBdr>
        <w:top w:val="none" w:sz="0" w:space="0" w:color="auto"/>
        <w:left w:val="none" w:sz="0" w:space="0" w:color="auto"/>
        <w:bottom w:val="none" w:sz="0" w:space="0" w:color="auto"/>
        <w:right w:val="none" w:sz="0" w:space="0" w:color="auto"/>
      </w:divBdr>
    </w:div>
    <w:div w:id="1622220540">
      <w:bodyDiv w:val="1"/>
      <w:marLeft w:val="0"/>
      <w:marRight w:val="0"/>
      <w:marTop w:val="0"/>
      <w:marBottom w:val="0"/>
      <w:divBdr>
        <w:top w:val="none" w:sz="0" w:space="0" w:color="auto"/>
        <w:left w:val="none" w:sz="0" w:space="0" w:color="auto"/>
        <w:bottom w:val="none" w:sz="0" w:space="0" w:color="auto"/>
        <w:right w:val="none" w:sz="0" w:space="0" w:color="auto"/>
      </w:divBdr>
    </w:div>
    <w:div w:id="1774469403">
      <w:bodyDiv w:val="1"/>
      <w:marLeft w:val="0"/>
      <w:marRight w:val="0"/>
      <w:marTop w:val="0"/>
      <w:marBottom w:val="0"/>
      <w:divBdr>
        <w:top w:val="none" w:sz="0" w:space="0" w:color="auto"/>
        <w:left w:val="none" w:sz="0" w:space="0" w:color="auto"/>
        <w:bottom w:val="none" w:sz="0" w:space="0" w:color="auto"/>
        <w:right w:val="none" w:sz="0" w:space="0" w:color="auto"/>
      </w:divBdr>
    </w:div>
    <w:div w:id="1776752501">
      <w:bodyDiv w:val="1"/>
      <w:marLeft w:val="0"/>
      <w:marRight w:val="0"/>
      <w:marTop w:val="0"/>
      <w:marBottom w:val="0"/>
      <w:divBdr>
        <w:top w:val="none" w:sz="0" w:space="0" w:color="auto"/>
        <w:left w:val="none" w:sz="0" w:space="0" w:color="auto"/>
        <w:bottom w:val="none" w:sz="0" w:space="0" w:color="auto"/>
        <w:right w:val="none" w:sz="0" w:space="0" w:color="auto"/>
      </w:divBdr>
    </w:div>
    <w:div w:id="1786339612">
      <w:bodyDiv w:val="1"/>
      <w:marLeft w:val="0"/>
      <w:marRight w:val="0"/>
      <w:marTop w:val="0"/>
      <w:marBottom w:val="0"/>
      <w:divBdr>
        <w:top w:val="none" w:sz="0" w:space="0" w:color="auto"/>
        <w:left w:val="none" w:sz="0" w:space="0" w:color="auto"/>
        <w:bottom w:val="none" w:sz="0" w:space="0" w:color="auto"/>
        <w:right w:val="none" w:sz="0" w:space="0" w:color="auto"/>
      </w:divBdr>
    </w:div>
    <w:div w:id="1796680972">
      <w:bodyDiv w:val="1"/>
      <w:marLeft w:val="0"/>
      <w:marRight w:val="0"/>
      <w:marTop w:val="0"/>
      <w:marBottom w:val="0"/>
      <w:divBdr>
        <w:top w:val="none" w:sz="0" w:space="0" w:color="auto"/>
        <w:left w:val="none" w:sz="0" w:space="0" w:color="auto"/>
        <w:bottom w:val="none" w:sz="0" w:space="0" w:color="auto"/>
        <w:right w:val="none" w:sz="0" w:space="0" w:color="auto"/>
      </w:divBdr>
    </w:div>
    <w:div w:id="1882277541">
      <w:bodyDiv w:val="1"/>
      <w:marLeft w:val="0"/>
      <w:marRight w:val="0"/>
      <w:marTop w:val="0"/>
      <w:marBottom w:val="0"/>
      <w:divBdr>
        <w:top w:val="none" w:sz="0" w:space="0" w:color="auto"/>
        <w:left w:val="none" w:sz="0" w:space="0" w:color="auto"/>
        <w:bottom w:val="none" w:sz="0" w:space="0" w:color="auto"/>
        <w:right w:val="none" w:sz="0" w:space="0" w:color="auto"/>
      </w:divBdr>
    </w:div>
    <w:div w:id="1924486375">
      <w:bodyDiv w:val="1"/>
      <w:marLeft w:val="0"/>
      <w:marRight w:val="0"/>
      <w:marTop w:val="0"/>
      <w:marBottom w:val="0"/>
      <w:divBdr>
        <w:top w:val="none" w:sz="0" w:space="0" w:color="auto"/>
        <w:left w:val="none" w:sz="0" w:space="0" w:color="auto"/>
        <w:bottom w:val="none" w:sz="0" w:space="0" w:color="auto"/>
        <w:right w:val="none" w:sz="0" w:space="0" w:color="auto"/>
      </w:divBdr>
    </w:div>
    <w:div w:id="1972057599">
      <w:bodyDiv w:val="1"/>
      <w:marLeft w:val="0"/>
      <w:marRight w:val="0"/>
      <w:marTop w:val="0"/>
      <w:marBottom w:val="0"/>
      <w:divBdr>
        <w:top w:val="none" w:sz="0" w:space="0" w:color="auto"/>
        <w:left w:val="none" w:sz="0" w:space="0" w:color="auto"/>
        <w:bottom w:val="none" w:sz="0" w:space="0" w:color="auto"/>
        <w:right w:val="none" w:sz="0" w:space="0" w:color="auto"/>
      </w:divBdr>
    </w:div>
    <w:div w:id="1998880515">
      <w:bodyDiv w:val="1"/>
      <w:marLeft w:val="0"/>
      <w:marRight w:val="0"/>
      <w:marTop w:val="0"/>
      <w:marBottom w:val="0"/>
      <w:divBdr>
        <w:top w:val="none" w:sz="0" w:space="0" w:color="auto"/>
        <w:left w:val="none" w:sz="0" w:space="0" w:color="auto"/>
        <w:bottom w:val="none" w:sz="0" w:space="0" w:color="auto"/>
        <w:right w:val="none" w:sz="0" w:space="0" w:color="auto"/>
      </w:divBdr>
    </w:div>
    <w:div w:id="200777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kills-for-jobs-lifelong-learning-for-opportunity-and-growth" TargetMode="External"/><Relationship Id="rId18" Type="http://schemas.openxmlformats.org/officeDocument/2006/relationships/hyperlink" Target="https://www.somerset.gov.uk/business-economy-and-licences/get-somerset-working/" TargetMode="External"/><Relationship Id="rId26" Type="http://schemas.openxmlformats.org/officeDocument/2006/relationships/hyperlink" Target="https://www.somerset.gov.uk/children-families-and-education/further-and-higher-education-in-the-southwest/" TargetMode="External"/><Relationship Id="rId3" Type="http://schemas.openxmlformats.org/officeDocument/2006/relationships/customXml" Target="../customXml/item3.xml"/><Relationship Id="rId21" Type="http://schemas.openxmlformats.org/officeDocument/2006/relationships/image" Target="cid:image002.png@01DBCA7A.CC4E8380"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cid:image001.png@01DCBD1D.670CDDF0" TargetMode="External"/><Relationship Id="rId25" Type="http://schemas.openxmlformats.org/officeDocument/2006/relationships/hyperlink" Target="https://fingertips.phe.org.uk/profile/obesity-physical-activity-nutrition/dat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s://www.stepupsomerset.org.uk/polic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ingertips.phe.org.uk/profile/obesity-physical-activity-nutrition/data"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omersetcc.sharepoint.com/sites/SCCPublic/Business%20%20and%20Economy/Forms/AllItems.aspx?id=%2fsites%2fSCCPublic%2fBusiness++and+Economy%2fSomerset+Economic+Prosperity+Strategy+2025-2045.pdf&amp;parent=%2fsites%2fSCCPublic%2fBusiness++and+Economy&amp;p=true&amp;ga=1&amp;xsdata=MDV8MDJ8cmViZWNjYS5icm93bkBzb21lcnNldC5nb3YudWt8ZTk4NjVmNzlmYmM3NDMxOTRjOTYwOGRlOGIzNDhhYzN8YjUyNGY2MDZmNzdhNGFhMjhkYTJmZTcwMzQzYjBjY2V8MHwwfDYzOTEwMTI1NDkzNjc3NjE1OXxVbmtub3dufFRXRnBiR1pzYjNkOGV5SkZiWEIwZVUxaGNHa2lPblJ5ZFdVc0lsWWlPaUl3TGpBdU1EQXdNQ0lzSWxBaU9pSlhhVzR6TWlJc0lrRk9Jam9pVFdGcGJDSXNJbGRVSWpveWZRPT18MHx8fA%3d%3d&amp;sdata=ZWs0VDQ0TlNQM2dmVGVHTDNUdXViclJzVVhNTk8rZGVvUUcvbkNQck8rQT0%3d" TargetMode="External"/><Relationship Id="rId23" Type="http://schemas.openxmlformats.org/officeDocument/2006/relationships/hyperlink" Target="https://fingertips.phe.org.uk/profile/obesity-physical-activity-nutrition/data" TargetMode="External"/><Relationship Id="rId28" Type="http://schemas.openxmlformats.org/officeDocument/2006/relationships/hyperlink" Target="mailto:communitylearning@somerset.gov.uk" TargetMode="External"/><Relationship Id="rId10" Type="http://schemas.openxmlformats.org/officeDocument/2006/relationships/footnotes" Target="footnotes.xml"/><Relationship Id="rId19" Type="http://schemas.openxmlformats.org/officeDocument/2006/relationships/hyperlink" Target="https://www.somerset-chamber.co.uk/business-support/lsip/"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fingertips.phe.org.uk/profile/obesity-physical-activity-nutrition/data" TargetMode="External"/><Relationship Id="rId27" Type="http://schemas.openxmlformats.org/officeDocument/2006/relationships/hyperlink" Target="https://www.somerset.gov.uk/children-families-and-education/the-local-offer/education-and-learning-support/higher-education/" TargetMode="External"/><Relationship Id="rId30" Type="http://schemas.openxmlformats.org/officeDocument/2006/relationships/header" Target="header1.xml"/><Relationship Id="rId8"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DA2E1EF8-ED53-4510-899C-A2C3B8DDCDC5}">
    <t:Anchor>
      <t:Comment id="510426348"/>
    </t:Anchor>
    <t:History>
      <t:Event id="{83C59E1C-9651-449F-9FC6-E509896FA7F8}" time="2024-06-11T13:47:37.983Z">
        <t:Attribution userId="S::sue.taylor@somerset.gov.uk::f07d0b08-2303-43f5-a143-2e4e9e9bc218" userProvider="AD" userName="Sue Taylor"/>
        <t:Anchor>
          <t:Comment id="415630439"/>
        </t:Anchor>
        <t:Create/>
      </t:Event>
      <t:Event id="{02637B16-718C-42A2-8650-276C57025D06}" time="2024-06-11T13:47:37.983Z">
        <t:Attribution userId="S::sue.taylor@somerset.gov.uk::f07d0b08-2303-43f5-a143-2e4e9e9bc218" userProvider="AD" userName="Sue Taylor"/>
        <t:Anchor>
          <t:Comment id="415630439"/>
        </t:Anchor>
        <t:Assign userId="S::melanie.roberts@somerset.gov.uk::e94c55a6-4303-456f-9b7e-93d99277209f" userProvider="AD" userName="Melanie Roberts"/>
      </t:Event>
      <t:Event id="{6B9E87AF-02DE-495F-A032-6F254F472D01}" time="2024-06-11T13:47:37.983Z">
        <t:Attribution userId="S::sue.taylor@somerset.gov.uk::f07d0b08-2303-43f5-a143-2e4e9e9bc218" userProvider="AD" userName="Sue Taylor"/>
        <t:Anchor>
          <t:Comment id="415630439"/>
        </t:Anchor>
        <t:SetTitle title="@Melanie Roberts I have added some detail here for Multiply, hope it help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cd6608-8874-4034-9a70-5f42a0db3ac6">
      <Terms xmlns="http://schemas.microsoft.com/office/infopath/2007/PartnerControls"/>
    </lcf76f155ced4ddcb4097134ff3c332f>
    <TaxCatchAll xmlns="48914509-6e67-4374-842c-52b086c3601b" xsi:nil="true"/>
  </documentManagement>
</p:properties>
</file>

<file path=customXml/item4.xml><?xml version="1.0" encoding="utf-8"?>
<?mso-contentType ?>
<SharedContentType xmlns="Microsoft.SharePoint.Taxonomy.ContentTypeSync" SourceId="7b6b569b-509a-467d-b105-d97728d3fc11" ContentTypeId="0x0101" PreviousValue="false" LastSyncTimeStamp="2018-02-02T11:34:11.213Z"/>
</file>

<file path=customXml/item5.xml><?xml version="1.0" encoding="utf-8"?>
<ct:contentTypeSchema xmlns:ct="http://schemas.microsoft.com/office/2006/metadata/contentType" xmlns:ma="http://schemas.microsoft.com/office/2006/metadata/properties/metaAttributes" ct:_="" ma:_="" ma:contentTypeName="Document" ma:contentTypeID="0x010100CAF3088F8B471145BED96AB9C237BD0C" ma:contentTypeVersion="16" ma:contentTypeDescription="Create a new document." ma:contentTypeScope="" ma:versionID="429c105da3ddf0324e10d3ff6246311c">
  <xsd:schema xmlns:xsd="http://www.w3.org/2001/XMLSchema" xmlns:xs="http://www.w3.org/2001/XMLSchema" xmlns:p="http://schemas.microsoft.com/office/2006/metadata/properties" xmlns:ns2="34cd6608-8874-4034-9a70-5f42a0db3ac6" xmlns:ns3="48914509-6e67-4374-842c-52b086c3601b" targetNamespace="http://schemas.microsoft.com/office/2006/metadata/properties" ma:root="true" ma:fieldsID="f6029d76426cefdafaf1a01bc7051d00" ns2:_="" ns3:_="">
    <xsd:import namespace="34cd6608-8874-4034-9a70-5f42a0db3ac6"/>
    <xsd:import namespace="48914509-6e67-4374-842c-52b086c36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d6608-8874-4034-9a70-5f42a0db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914509-6e67-4374-842c-52b086c360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5373e1-e983-4c14-9879-cbadd7c217a1}" ma:internalName="TaxCatchAll" ma:showField="CatchAllData" ma:web="48914509-6e67-4374-842c-52b086c36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21722F-DC8D-45D6-A3AA-635C537A1E58}">
  <ds:schemaRefs>
    <ds:schemaRef ds:uri="http://schemas.openxmlformats.org/officeDocument/2006/bibliography"/>
  </ds:schemaRefs>
</ds:datastoreItem>
</file>

<file path=customXml/itemProps2.xml><?xml version="1.0" encoding="utf-8"?>
<ds:datastoreItem xmlns:ds="http://schemas.openxmlformats.org/officeDocument/2006/customXml" ds:itemID="{7AEC1D5A-6791-42D7-9D1C-20A617D7537D}">
  <ds:schemaRefs>
    <ds:schemaRef ds:uri="http://schemas.microsoft.com/sharepoint/v3/contenttype/forms"/>
  </ds:schemaRefs>
</ds:datastoreItem>
</file>

<file path=customXml/itemProps3.xml><?xml version="1.0" encoding="utf-8"?>
<ds:datastoreItem xmlns:ds="http://schemas.openxmlformats.org/officeDocument/2006/customXml" ds:itemID="{E35DFE5F-DECF-40FB-A729-B5EB6A7C81EC}">
  <ds:schemaRefs>
    <ds:schemaRef ds:uri="http://schemas.microsoft.com/office/2006/metadata/properties"/>
    <ds:schemaRef ds:uri="http://schemas.microsoft.com/office/infopath/2007/PartnerControls"/>
    <ds:schemaRef ds:uri="34cd6608-8874-4034-9a70-5f42a0db3ac6"/>
    <ds:schemaRef ds:uri="48914509-6e67-4374-842c-52b086c3601b"/>
  </ds:schemaRefs>
</ds:datastoreItem>
</file>

<file path=customXml/itemProps4.xml><?xml version="1.0" encoding="utf-8"?>
<ds:datastoreItem xmlns:ds="http://schemas.openxmlformats.org/officeDocument/2006/customXml" ds:itemID="{5027998C-51C8-4AC8-A97A-93D2E0678A23}">
  <ds:schemaRefs>
    <ds:schemaRef ds:uri="Microsoft.SharePoint.Taxonomy.ContentTypeSync"/>
  </ds:schemaRefs>
</ds:datastoreItem>
</file>

<file path=customXml/itemProps5.xml><?xml version="1.0" encoding="utf-8"?>
<ds:datastoreItem xmlns:ds="http://schemas.openxmlformats.org/officeDocument/2006/customXml" ds:itemID="{7959CCF7-7CFC-4D97-B1A3-119C1B956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d6608-8874-4034-9a70-5f42a0db3ac6"/>
    <ds:schemaRef ds:uri="48914509-6e67-4374-842c-52b086c36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28</Pages>
  <Words>9832</Words>
  <Characters>56043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65744</CharactersWithSpaces>
  <SharedDoc>false</SharedDoc>
  <HLinks>
    <vt:vector size="138" baseType="variant">
      <vt:variant>
        <vt:i4>1900662</vt:i4>
      </vt:variant>
      <vt:variant>
        <vt:i4>87</vt:i4>
      </vt:variant>
      <vt:variant>
        <vt:i4>0</vt:i4>
      </vt:variant>
      <vt:variant>
        <vt:i4>5</vt:i4>
      </vt:variant>
      <vt:variant>
        <vt:lpwstr>mailto:communitylearning@somerset.gov.uk</vt:lpwstr>
      </vt:variant>
      <vt:variant>
        <vt:lpwstr/>
      </vt:variant>
      <vt:variant>
        <vt:i4>262157</vt:i4>
      </vt:variant>
      <vt:variant>
        <vt:i4>84</vt:i4>
      </vt:variant>
      <vt:variant>
        <vt:i4>0</vt:i4>
      </vt:variant>
      <vt:variant>
        <vt:i4>5</vt:i4>
      </vt:variant>
      <vt:variant>
        <vt:lpwstr>https://www.somerset.gov.uk/children-families-and-education/the-local-offer/education-and-learning-support/higher-education/</vt:lpwstr>
      </vt:variant>
      <vt:variant>
        <vt:lpwstr/>
      </vt:variant>
      <vt:variant>
        <vt:i4>7798903</vt:i4>
      </vt:variant>
      <vt:variant>
        <vt:i4>81</vt:i4>
      </vt:variant>
      <vt:variant>
        <vt:i4>0</vt:i4>
      </vt:variant>
      <vt:variant>
        <vt:i4>5</vt:i4>
      </vt:variant>
      <vt:variant>
        <vt:lpwstr>https://www.somerset.gov.uk/children-families-and-education/further-and-higher-education-in-the-southwest/</vt:lpwstr>
      </vt:variant>
      <vt:variant>
        <vt:lpwstr/>
      </vt:variant>
      <vt:variant>
        <vt:i4>7143539</vt:i4>
      </vt:variant>
      <vt:variant>
        <vt:i4>78</vt:i4>
      </vt:variant>
      <vt:variant>
        <vt:i4>0</vt:i4>
      </vt:variant>
      <vt:variant>
        <vt:i4>5</vt:i4>
      </vt:variant>
      <vt:variant>
        <vt:lpwstr>https://fingertips.phe.org.uk/profile/obesity-physical-activity-nutrition/data</vt:lpwstr>
      </vt:variant>
      <vt:variant>
        <vt:lpwstr>page/1/gid/8000011/pat/15/par/E92000001/ati/502/are/E06000066/yrr/1/cid/4/tbm/1/page-options/car-do-0</vt:lpwstr>
      </vt:variant>
      <vt:variant>
        <vt:i4>7143539</vt:i4>
      </vt:variant>
      <vt:variant>
        <vt:i4>75</vt:i4>
      </vt:variant>
      <vt:variant>
        <vt:i4>0</vt:i4>
      </vt:variant>
      <vt:variant>
        <vt:i4>5</vt:i4>
      </vt:variant>
      <vt:variant>
        <vt:lpwstr>https://fingertips.phe.org.uk/profile/obesity-physical-activity-nutrition/data</vt:lpwstr>
      </vt:variant>
      <vt:variant>
        <vt:lpwstr>page/1/gid/8000011/pat/15/par/E92000001/ati/502/are/E06000066/yrr/1/cid/4/tbm/1/page-options/car-do-0</vt:lpwstr>
      </vt:variant>
      <vt:variant>
        <vt:i4>7143539</vt:i4>
      </vt:variant>
      <vt:variant>
        <vt:i4>72</vt:i4>
      </vt:variant>
      <vt:variant>
        <vt:i4>0</vt:i4>
      </vt:variant>
      <vt:variant>
        <vt:i4>5</vt:i4>
      </vt:variant>
      <vt:variant>
        <vt:lpwstr>https://fingertips.phe.org.uk/profile/obesity-physical-activity-nutrition/data</vt:lpwstr>
      </vt:variant>
      <vt:variant>
        <vt:lpwstr>page/1/gid/8000011/pat/15/par/E92000001/ati/502/are/E06000066/yrr/1/cid/4/tbm/1/page-options/car-do-0</vt:lpwstr>
      </vt:variant>
      <vt:variant>
        <vt:i4>7143539</vt:i4>
      </vt:variant>
      <vt:variant>
        <vt:i4>69</vt:i4>
      </vt:variant>
      <vt:variant>
        <vt:i4>0</vt:i4>
      </vt:variant>
      <vt:variant>
        <vt:i4>5</vt:i4>
      </vt:variant>
      <vt:variant>
        <vt:lpwstr>https://fingertips.phe.org.uk/profile/obesity-physical-activity-nutrition/data</vt:lpwstr>
      </vt:variant>
      <vt:variant>
        <vt:lpwstr>page/1/gid/8000011/pat/15/par/E92000001/ati/502/are/E06000066/yrr/1/cid/4/tbm/1/page-options/car-do-0</vt:lpwstr>
      </vt:variant>
      <vt:variant>
        <vt:i4>7143539</vt:i4>
      </vt:variant>
      <vt:variant>
        <vt:i4>66</vt:i4>
      </vt:variant>
      <vt:variant>
        <vt:i4>0</vt:i4>
      </vt:variant>
      <vt:variant>
        <vt:i4>5</vt:i4>
      </vt:variant>
      <vt:variant>
        <vt:lpwstr>https://fingertips.phe.org.uk/profile/obesity-physical-activity-nutrition/data</vt:lpwstr>
      </vt:variant>
      <vt:variant>
        <vt:lpwstr>page/1/gid/8000011/pat/15/par/E92000001/ati/502/are/E06000066/yrr/1/cid/4/tbm/1/page-options/car-do-0</vt:lpwstr>
      </vt:variant>
      <vt:variant>
        <vt:i4>7864355</vt:i4>
      </vt:variant>
      <vt:variant>
        <vt:i4>63</vt:i4>
      </vt:variant>
      <vt:variant>
        <vt:i4>0</vt:i4>
      </vt:variant>
      <vt:variant>
        <vt:i4>5</vt:i4>
      </vt:variant>
      <vt:variant>
        <vt:lpwstr>https://www.somerset.gov.uk/business-economy-and-licences/get-somerset-working/</vt:lpwstr>
      </vt:variant>
      <vt:variant>
        <vt:lpwstr/>
      </vt:variant>
      <vt:variant>
        <vt:i4>8126516</vt:i4>
      </vt:variant>
      <vt:variant>
        <vt:i4>60</vt:i4>
      </vt:variant>
      <vt:variant>
        <vt:i4>0</vt:i4>
      </vt:variant>
      <vt:variant>
        <vt:i4>5</vt:i4>
      </vt:variant>
      <vt:variant>
        <vt:lpwstr>https://somersetcc.sharepoint.com/sites/SCCPublic/Business  and Economy/Forms/AllItems.aspx?id=%2fsites%2fSCCPublic%2fBusiness++and+Economy%2fSomerset+Economic+Prosperity+Strategy+2025-2045.pdf&amp;parent=%2fsites%2fSCCPublic%2fBusiness++and+Economy&amp;p=true&amp;ga=1&amp;xsdata=MDV8MDJ8cmViZWNjYS5icm93bkBzb21lcnNldC5nb3YudWt8ZTk4NjVmNzlmYmM3NDMxOTRjOTYwOGRlOGIzNDhhYzN8YjUyNGY2MDZmNzdhNGFhMjhkYTJmZTcwMzQzYjBjY2V8MHwwfDYzOTEwMTI1NDkzNjc3NjE1OXxVbmtub3dufFRXRnBiR1pzYjNkOGV5SkZiWEIwZVUxaGNHa2lPblJ5ZFdVc0lsWWlPaUl3TGpBdU1EQXdNQ0lzSWxBaU9pSlhhVzR6TWlJc0lrRk9Jam9pVFdGcGJDSXNJbGRVSWpveWZRPT18MHx8fA%3d%3d&amp;sdata=ZWs0VDQ0TlNQM2dmVGVHTDNUdXViclJzVVhNTk8rZGVvUUcvbkNQck8rQT0%3d</vt:lpwstr>
      </vt:variant>
      <vt:variant>
        <vt:lpwstr/>
      </vt:variant>
      <vt:variant>
        <vt:i4>6488181</vt:i4>
      </vt:variant>
      <vt:variant>
        <vt:i4>57</vt:i4>
      </vt:variant>
      <vt:variant>
        <vt:i4>0</vt:i4>
      </vt:variant>
      <vt:variant>
        <vt:i4>5</vt:i4>
      </vt:variant>
      <vt:variant>
        <vt:lpwstr>https://www.gov.uk/government/publications/skills-for-jobs-lifelong-learning-for-opportunity-and-growth</vt:lpwstr>
      </vt:variant>
      <vt:variant>
        <vt:lpwstr/>
      </vt:variant>
      <vt:variant>
        <vt:i4>1048635</vt:i4>
      </vt:variant>
      <vt:variant>
        <vt:i4>53</vt:i4>
      </vt:variant>
      <vt:variant>
        <vt:i4>0</vt:i4>
      </vt:variant>
      <vt:variant>
        <vt:i4>5</vt:i4>
      </vt:variant>
      <vt:variant>
        <vt:lpwstr/>
      </vt:variant>
      <vt:variant>
        <vt:lpwstr>_Toc169717215</vt:lpwstr>
      </vt:variant>
      <vt:variant>
        <vt:i4>1245243</vt:i4>
      </vt:variant>
      <vt:variant>
        <vt:i4>50</vt:i4>
      </vt:variant>
      <vt:variant>
        <vt:i4>0</vt:i4>
      </vt:variant>
      <vt:variant>
        <vt:i4>5</vt:i4>
      </vt:variant>
      <vt:variant>
        <vt:lpwstr/>
      </vt:variant>
      <vt:variant>
        <vt:lpwstr>_Toc169717221</vt:lpwstr>
      </vt:variant>
      <vt:variant>
        <vt:i4>1245243</vt:i4>
      </vt:variant>
      <vt:variant>
        <vt:i4>47</vt:i4>
      </vt:variant>
      <vt:variant>
        <vt:i4>0</vt:i4>
      </vt:variant>
      <vt:variant>
        <vt:i4>5</vt:i4>
      </vt:variant>
      <vt:variant>
        <vt:lpwstr/>
      </vt:variant>
      <vt:variant>
        <vt:lpwstr>_Toc169717221</vt:lpwstr>
      </vt:variant>
      <vt:variant>
        <vt:i4>1245243</vt:i4>
      </vt:variant>
      <vt:variant>
        <vt:i4>41</vt:i4>
      </vt:variant>
      <vt:variant>
        <vt:i4>0</vt:i4>
      </vt:variant>
      <vt:variant>
        <vt:i4>5</vt:i4>
      </vt:variant>
      <vt:variant>
        <vt:lpwstr/>
      </vt:variant>
      <vt:variant>
        <vt:lpwstr>_Toc169717221</vt:lpwstr>
      </vt:variant>
      <vt:variant>
        <vt:i4>1048635</vt:i4>
      </vt:variant>
      <vt:variant>
        <vt:i4>35</vt:i4>
      </vt:variant>
      <vt:variant>
        <vt:i4>0</vt:i4>
      </vt:variant>
      <vt:variant>
        <vt:i4>5</vt:i4>
      </vt:variant>
      <vt:variant>
        <vt:lpwstr/>
      </vt:variant>
      <vt:variant>
        <vt:lpwstr>_Toc169717219</vt:lpwstr>
      </vt:variant>
      <vt:variant>
        <vt:i4>1048635</vt:i4>
      </vt:variant>
      <vt:variant>
        <vt:i4>32</vt:i4>
      </vt:variant>
      <vt:variant>
        <vt:i4>0</vt:i4>
      </vt:variant>
      <vt:variant>
        <vt:i4>5</vt:i4>
      </vt:variant>
      <vt:variant>
        <vt:lpwstr/>
      </vt:variant>
      <vt:variant>
        <vt:lpwstr>_Toc169717218</vt:lpwstr>
      </vt:variant>
      <vt:variant>
        <vt:i4>1048635</vt:i4>
      </vt:variant>
      <vt:variant>
        <vt:i4>29</vt:i4>
      </vt:variant>
      <vt:variant>
        <vt:i4>0</vt:i4>
      </vt:variant>
      <vt:variant>
        <vt:i4>5</vt:i4>
      </vt:variant>
      <vt:variant>
        <vt:lpwstr/>
      </vt:variant>
      <vt:variant>
        <vt:lpwstr>_Toc169717215</vt:lpwstr>
      </vt:variant>
      <vt:variant>
        <vt:i4>1048635</vt:i4>
      </vt:variant>
      <vt:variant>
        <vt:i4>23</vt:i4>
      </vt:variant>
      <vt:variant>
        <vt:i4>0</vt:i4>
      </vt:variant>
      <vt:variant>
        <vt:i4>5</vt:i4>
      </vt:variant>
      <vt:variant>
        <vt:lpwstr/>
      </vt:variant>
      <vt:variant>
        <vt:lpwstr>_Toc169717214</vt:lpwstr>
      </vt:variant>
      <vt:variant>
        <vt:i4>1048635</vt:i4>
      </vt:variant>
      <vt:variant>
        <vt:i4>20</vt:i4>
      </vt:variant>
      <vt:variant>
        <vt:i4>0</vt:i4>
      </vt:variant>
      <vt:variant>
        <vt:i4>5</vt:i4>
      </vt:variant>
      <vt:variant>
        <vt:lpwstr/>
      </vt:variant>
      <vt:variant>
        <vt:lpwstr>_Toc169717213</vt:lpwstr>
      </vt:variant>
      <vt:variant>
        <vt:i4>1048635</vt:i4>
      </vt:variant>
      <vt:variant>
        <vt:i4>14</vt:i4>
      </vt:variant>
      <vt:variant>
        <vt:i4>0</vt:i4>
      </vt:variant>
      <vt:variant>
        <vt:i4>5</vt:i4>
      </vt:variant>
      <vt:variant>
        <vt:lpwstr/>
      </vt:variant>
      <vt:variant>
        <vt:lpwstr>_Toc169717212</vt:lpwstr>
      </vt:variant>
      <vt:variant>
        <vt:i4>1048635</vt:i4>
      </vt:variant>
      <vt:variant>
        <vt:i4>8</vt:i4>
      </vt:variant>
      <vt:variant>
        <vt:i4>0</vt:i4>
      </vt:variant>
      <vt:variant>
        <vt:i4>5</vt:i4>
      </vt:variant>
      <vt:variant>
        <vt:lpwstr/>
      </vt:variant>
      <vt:variant>
        <vt:lpwstr>_Toc169717211</vt:lpwstr>
      </vt:variant>
      <vt:variant>
        <vt:i4>1048635</vt:i4>
      </vt:variant>
      <vt:variant>
        <vt:i4>2</vt:i4>
      </vt:variant>
      <vt:variant>
        <vt:i4>0</vt:i4>
      </vt:variant>
      <vt:variant>
        <vt:i4>5</vt:i4>
      </vt:variant>
      <vt:variant>
        <vt:lpwstr/>
      </vt:variant>
      <vt:variant>
        <vt:lpwstr>_Toc169717210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Beccy Brown</dc:creator>
  <cp:keywords/>
  <dc:description/>
  <cp:lastModifiedBy>Beccy Brown</cp:lastModifiedBy>
  <cp:revision>2</cp:revision>
  <cp:lastPrinted>2025-10-15T22:23:00Z</cp:lastPrinted>
  <dcterms:created xsi:type="dcterms:W3CDTF">2026-08-12T12:51:00Z</dcterms:created>
  <dcterms:modified xsi:type="dcterms:W3CDTF">2026-08-12T12:51:00Z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0x010100CAF3088F8B471145BED96AB9C237BD0C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